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3AE44" w14:textId="157A418F" w:rsidR="00463669" w:rsidRPr="00BB204C" w:rsidRDefault="00463669" w:rsidP="00463669">
      <w:pPr>
        <w:pStyle w:val="CRCoverPage"/>
        <w:tabs>
          <w:tab w:val="right" w:pos="9639"/>
        </w:tabs>
        <w:spacing w:after="0"/>
        <w:rPr>
          <w:rFonts w:eastAsia="DengXian" w:cs="Arial"/>
          <w:b/>
          <w:i/>
          <w:noProof/>
          <w:sz w:val="22"/>
          <w:szCs w:val="22"/>
          <w:lang w:val="en-GB" w:eastAsia="ko-KR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Pr="00C472E7">
        <w:rPr>
          <w:b/>
          <w:noProof/>
          <w:sz w:val="24"/>
        </w:rPr>
        <w:t>1</w:t>
      </w:r>
      <w:r w:rsidR="004469CA">
        <w:rPr>
          <w:b/>
          <w:noProof/>
          <w:sz w:val="24"/>
        </w:rPr>
        <w:t>20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E338D0">
        <w:rPr>
          <w:rFonts w:cs="Arial"/>
          <w:b/>
          <w:i/>
          <w:noProof/>
          <w:sz w:val="22"/>
          <w:szCs w:val="22"/>
          <w:lang w:val="en-GB" w:eastAsia="zh-CN"/>
        </w:rPr>
        <w:t>22</w:t>
      </w:r>
      <w:r w:rsidR="004A52B1">
        <w:rPr>
          <w:rFonts w:cs="Arial"/>
          <w:b/>
          <w:i/>
          <w:noProof/>
          <w:sz w:val="22"/>
          <w:szCs w:val="22"/>
          <w:lang w:val="en-GB" w:eastAsia="zh-CN"/>
        </w:rPr>
        <w:t>11283</w:t>
      </w:r>
    </w:p>
    <w:p w14:paraId="1FA12F9C" w14:textId="6A0B6930" w:rsidR="00463669" w:rsidRDefault="004469CA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Toulouse FR</w:t>
      </w:r>
      <w:r w:rsidR="00A75AA3">
        <w:rPr>
          <w:rFonts w:ascii="Arial" w:eastAsia="SimSun" w:hAnsi="Arial" w:cs="Arial"/>
          <w:b/>
          <w:noProof/>
          <w:sz w:val="22"/>
          <w:szCs w:val="22"/>
          <w:lang w:eastAsia="zh-CN"/>
        </w:rPr>
        <w:t>, 1</w:t>
      </w:r>
      <w:r w:rsidR="008F1F9B">
        <w:rPr>
          <w:rFonts w:ascii="Arial" w:eastAsia="SimSun" w:hAnsi="Arial" w:cs="Arial"/>
          <w:b/>
          <w:noProof/>
          <w:sz w:val="22"/>
          <w:szCs w:val="22"/>
          <w:lang w:eastAsia="zh-CN"/>
        </w:rPr>
        <w:t>4</w:t>
      </w:r>
      <w:r w:rsidR="00385ECA" w:rsidRPr="003C7701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E338D0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</w:t>
      </w:r>
      <w:r w:rsidR="008F1F9B">
        <w:rPr>
          <w:rFonts w:ascii="Arial" w:eastAsia="SimSun" w:hAnsi="Arial" w:cs="Arial"/>
          <w:b/>
          <w:noProof/>
          <w:sz w:val="22"/>
          <w:szCs w:val="22"/>
          <w:lang w:eastAsia="zh-CN"/>
        </w:rPr>
        <w:t>November</w:t>
      </w:r>
      <w:r w:rsidR="00E338D0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– 1</w:t>
      </w:r>
      <w:r w:rsidR="008F1F9B">
        <w:rPr>
          <w:rFonts w:ascii="Arial" w:eastAsia="SimSun" w:hAnsi="Arial" w:cs="Arial"/>
          <w:b/>
          <w:noProof/>
          <w:sz w:val="22"/>
          <w:szCs w:val="22"/>
          <w:lang w:eastAsia="zh-CN"/>
        </w:rPr>
        <w:t>8</w:t>
      </w:r>
      <w:r w:rsidR="008647BB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3C7701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</w:t>
      </w:r>
      <w:r w:rsidR="008F1F9B">
        <w:rPr>
          <w:rFonts w:ascii="Arial" w:eastAsia="SimSun" w:hAnsi="Arial" w:cs="Arial"/>
          <w:b/>
          <w:noProof/>
          <w:sz w:val="22"/>
          <w:szCs w:val="22"/>
          <w:lang w:eastAsia="zh-CN"/>
        </w:rPr>
        <w:t>November</w:t>
      </w:r>
      <w:r w:rsidR="00385ECA">
        <w:rPr>
          <w:rFonts w:ascii="Arial" w:eastAsia="SimSun" w:hAnsi="Arial" w:cs="Arial"/>
          <w:b/>
          <w:noProof/>
          <w:sz w:val="22"/>
          <w:szCs w:val="22"/>
          <w:lang w:eastAsia="zh-CN"/>
        </w:rPr>
        <w:t>, 2022</w:t>
      </w:r>
      <w:r w:rsidR="00463669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14:paraId="05AC4366" w14:textId="7BA78B28"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4E5468">
        <w:rPr>
          <w:rFonts w:ascii="Arial" w:eastAsia="SimSun" w:hAnsi="Arial" w:cs="Arial"/>
          <w:sz w:val="22"/>
          <w:lang w:eastAsia="zh-CN"/>
        </w:rPr>
        <w:t>8.</w:t>
      </w:r>
      <w:r w:rsidR="00A60BF2">
        <w:rPr>
          <w:rFonts w:ascii="Arial" w:eastAsia="SimSun" w:hAnsi="Arial" w:cs="Arial"/>
          <w:sz w:val="22"/>
          <w:lang w:eastAsia="zh-CN"/>
        </w:rPr>
        <w:t>18</w:t>
      </w:r>
      <w:r w:rsidR="00A75AA3">
        <w:rPr>
          <w:rFonts w:ascii="Arial" w:eastAsia="SimSun" w:hAnsi="Arial" w:cs="Arial"/>
          <w:sz w:val="22"/>
          <w:lang w:eastAsia="zh-CN"/>
        </w:rPr>
        <w:t>.</w:t>
      </w:r>
      <w:r w:rsidR="00AF4D54">
        <w:rPr>
          <w:rFonts w:ascii="Arial" w:eastAsia="SimSun" w:hAnsi="Arial" w:cs="Arial"/>
          <w:sz w:val="22"/>
          <w:lang w:eastAsia="zh-CN"/>
        </w:rPr>
        <w:t>2</w:t>
      </w:r>
      <w:r>
        <w:rPr>
          <w:rFonts w:ascii="Arial" w:eastAsia="SimSun" w:hAnsi="Arial" w:cs="Arial"/>
          <w:sz w:val="22"/>
          <w:lang w:eastAsia="zh-CN"/>
        </w:rPr>
        <w:t xml:space="preserve"> </w:t>
      </w:r>
    </w:p>
    <w:p w14:paraId="3CA25DB9" w14:textId="4DA037D9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6573CD">
        <w:rPr>
          <w:rFonts w:ascii="Arial" w:hAnsi="Arial" w:cs="Arial"/>
          <w:sz w:val="22"/>
        </w:rPr>
        <w:t>T-Mobile USA</w:t>
      </w:r>
    </w:p>
    <w:p w14:paraId="3BF2487E" w14:textId="2EFCAE20"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A75AA3">
        <w:rPr>
          <w:rFonts w:ascii="Arial" w:hAnsi="Arial" w:cs="Arial"/>
          <w:sz w:val="22"/>
        </w:rPr>
        <w:t xml:space="preserve">Discussion on </w:t>
      </w:r>
      <w:r w:rsidR="006573CD">
        <w:rPr>
          <w:rFonts w:ascii="Arial" w:hAnsi="Arial" w:cs="Arial"/>
          <w:sz w:val="22"/>
        </w:rPr>
        <w:t>MT-Small Data Trans</w:t>
      </w:r>
      <w:r w:rsidR="001F5546">
        <w:rPr>
          <w:rFonts w:ascii="Arial" w:hAnsi="Arial" w:cs="Arial"/>
          <w:sz w:val="22"/>
        </w:rPr>
        <w:t>mission</w:t>
      </w:r>
    </w:p>
    <w:p w14:paraId="58D3CBC9" w14:textId="77777777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14:paraId="503DB8D5" w14:textId="77777777" w:rsidR="00463669" w:rsidRDefault="00463669" w:rsidP="00463669">
      <w:pPr>
        <w:pStyle w:val="Heading1"/>
        <w:rPr>
          <w:rFonts w:eastAsia="SimSun"/>
          <w:lang w:eastAsia="zh-CN"/>
        </w:rPr>
      </w:pPr>
      <w:r>
        <w:t>Introduction</w:t>
      </w:r>
    </w:p>
    <w:p w14:paraId="6AE8A2E9" w14:textId="3600DBBB" w:rsidR="00A75AA3" w:rsidRDefault="00A75AA3" w:rsidP="008647BB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the </w:t>
      </w:r>
      <w:r w:rsidR="009511F4">
        <w:rPr>
          <w:rFonts w:eastAsiaTheme="minorEastAsia"/>
          <w:lang w:eastAsia="ko-KR"/>
        </w:rPr>
        <w:t>new WI</w:t>
      </w:r>
      <w:r>
        <w:rPr>
          <w:rFonts w:eastAsiaTheme="minorEastAsia"/>
          <w:lang w:eastAsia="ko-KR"/>
        </w:rPr>
        <w:t xml:space="preserve"> on ‘</w:t>
      </w:r>
      <w:r w:rsidR="00CD6516" w:rsidRPr="00CD6516">
        <w:rPr>
          <w:rFonts w:eastAsiaTheme="minorEastAsia"/>
          <w:lang w:eastAsia="ko-KR"/>
        </w:rPr>
        <w:t>Mobile Terminated-Small Data Transmission (MT-SDT) for NR</w:t>
      </w:r>
      <w:r w:rsidR="004E5468">
        <w:rPr>
          <w:rFonts w:eastAsiaTheme="minorEastAsia"/>
          <w:lang w:eastAsia="ko-KR"/>
        </w:rPr>
        <w:t>’</w:t>
      </w:r>
      <w:r>
        <w:rPr>
          <w:rFonts w:eastAsiaTheme="minorEastAsia"/>
          <w:lang w:eastAsia="ko-KR"/>
        </w:rPr>
        <w:t xml:space="preserve">, the </w:t>
      </w:r>
      <w:r w:rsidR="00CD6516">
        <w:rPr>
          <w:rFonts w:eastAsiaTheme="minorEastAsia"/>
          <w:lang w:eastAsia="ko-KR"/>
        </w:rPr>
        <w:t>W</w:t>
      </w:r>
      <w:r>
        <w:rPr>
          <w:rFonts w:eastAsiaTheme="minorEastAsia"/>
          <w:lang w:eastAsia="ko-KR"/>
        </w:rPr>
        <w:t>ID</w:t>
      </w:r>
      <w:r w:rsidR="00AE762B">
        <w:rPr>
          <w:rFonts w:eastAsiaTheme="minorEastAsia"/>
          <w:lang w:eastAsia="ko-KR"/>
        </w:rPr>
        <w:t xml:space="preserve"> [1]</w:t>
      </w:r>
      <w:r>
        <w:rPr>
          <w:rFonts w:eastAsiaTheme="minorEastAsia"/>
          <w:lang w:eastAsia="ko-KR"/>
        </w:rPr>
        <w:t xml:space="preserve"> describes the objective of </w:t>
      </w:r>
      <w:r w:rsidR="000A654C">
        <w:rPr>
          <w:rFonts w:eastAsiaTheme="minorEastAsia"/>
          <w:lang w:eastAsia="ko-KR"/>
        </w:rPr>
        <w:t>W</w:t>
      </w:r>
      <w:r>
        <w:rPr>
          <w:rFonts w:eastAsiaTheme="minorEastAsia"/>
          <w:lang w:eastAsia="ko-KR"/>
        </w:rPr>
        <w:t xml:space="preserve">I regarding </w:t>
      </w:r>
      <w:r w:rsidR="000A654C">
        <w:rPr>
          <w:rFonts w:eastAsiaTheme="minorEastAsia"/>
          <w:lang w:eastAsia="ko-KR"/>
        </w:rPr>
        <w:t>MT-SDT for NR</w:t>
      </w:r>
      <w:r w:rsidR="004E5468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as below:</w:t>
      </w:r>
      <w:r>
        <w:rPr>
          <w:rFonts w:eastAsiaTheme="minorEastAsia"/>
          <w:lang w:eastAsia="ko-KR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75AA3" w14:paraId="31758909" w14:textId="77777777" w:rsidTr="003D6233">
        <w:tc>
          <w:tcPr>
            <w:tcW w:w="9630" w:type="dxa"/>
          </w:tcPr>
          <w:p w14:paraId="2949B097" w14:textId="77777777" w:rsidR="003D6233" w:rsidRPr="00AB3D56" w:rsidRDefault="003D6233" w:rsidP="003D6233">
            <w:r w:rsidRPr="00AB3D56">
              <w:rPr>
                <w:rStyle w:val="Emphasis"/>
                <w:i w:val="0"/>
                <w:iCs w:val="0"/>
              </w:rPr>
              <w:t>Specify the support for paging-triggered SDT (MT-SDT) [</w:t>
            </w:r>
            <w:r w:rsidRPr="00AB3D56">
              <w:rPr>
                <w:rStyle w:val="Emphasis"/>
                <w:b/>
                <w:bCs/>
                <w:i w:val="0"/>
                <w:iCs w:val="0"/>
              </w:rPr>
              <w:t>RAN2</w:t>
            </w:r>
            <w:r w:rsidRPr="00AB3D56">
              <w:rPr>
                <w:rStyle w:val="Emphasis"/>
                <w:i w:val="0"/>
                <w:iCs w:val="0"/>
              </w:rPr>
              <w:t>, RAN3]</w:t>
            </w:r>
          </w:p>
          <w:p w14:paraId="0B084E13" w14:textId="77777777" w:rsidR="003D6233" w:rsidRPr="00627E94" w:rsidRDefault="003D6233" w:rsidP="003D6233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textAlignment w:val="auto"/>
            </w:pPr>
            <w:r w:rsidRPr="00627E94">
              <w:rPr>
                <w:rStyle w:val="Emphasis"/>
                <w:i w:val="0"/>
                <w:iCs w:val="0"/>
              </w:rPr>
              <w:t xml:space="preserve">MT-SDT triggering mechanism for UEs in RRC_INACTIVE, supporting RA-SDT and CG-SDT as the UL </w:t>
            </w:r>
            <w:proofErr w:type="gramStart"/>
            <w:r w:rsidRPr="00627E94">
              <w:rPr>
                <w:rStyle w:val="Emphasis"/>
                <w:i w:val="0"/>
                <w:iCs w:val="0"/>
              </w:rPr>
              <w:t>response;</w:t>
            </w:r>
            <w:proofErr w:type="gramEnd"/>
          </w:p>
          <w:p w14:paraId="58A7F1BD" w14:textId="77777777" w:rsidR="003D6233" w:rsidRPr="00627E94" w:rsidRDefault="003D6233" w:rsidP="003D6233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textAlignment w:val="auto"/>
            </w:pPr>
            <w:r w:rsidRPr="00627E94">
              <w:rPr>
                <w:rStyle w:val="Emphasis"/>
                <w:i w:val="0"/>
                <w:iCs w:val="0"/>
              </w:rPr>
              <w:t>MT-SDT procedure for initial DL data reception and subsequent UL/DL data transmissions in RRC_INACTIVE.</w:t>
            </w:r>
          </w:p>
          <w:p w14:paraId="3DF1BA66" w14:textId="77777777" w:rsidR="003D6233" w:rsidRPr="00A7059D" w:rsidRDefault="003D6233" w:rsidP="003D6233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Note: Data transmission in DL within paging message is not in scope of this WI.  </w:t>
            </w:r>
          </w:p>
          <w:p w14:paraId="56CDD51C" w14:textId="24A356E7" w:rsidR="00A75AA3" w:rsidRPr="004E5468" w:rsidRDefault="00A75AA3" w:rsidP="003D6233">
            <w:pPr>
              <w:ind w:left="1440"/>
            </w:pPr>
          </w:p>
        </w:tc>
      </w:tr>
    </w:tbl>
    <w:p w14:paraId="0516ED66" w14:textId="77777777" w:rsidR="004F6E3F" w:rsidRDefault="004F6E3F" w:rsidP="008647BB">
      <w:pPr>
        <w:jc w:val="both"/>
        <w:rPr>
          <w:rFonts w:eastAsiaTheme="minorEastAsia"/>
          <w:lang w:eastAsia="ko-KR"/>
        </w:rPr>
      </w:pPr>
    </w:p>
    <w:p w14:paraId="5B9E0E56" w14:textId="383FC5D3" w:rsidR="00A75AA3" w:rsidRDefault="004F6E3F" w:rsidP="008647BB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</w:t>
      </w:r>
      <w:r w:rsidR="009A1AB3">
        <w:rPr>
          <w:rFonts w:eastAsiaTheme="minorEastAsia"/>
          <w:lang w:eastAsia="ko-KR"/>
        </w:rPr>
        <w:t xml:space="preserve">n this </w:t>
      </w:r>
      <w:r w:rsidR="00FC613A">
        <w:rPr>
          <w:rFonts w:eastAsiaTheme="minorEastAsia"/>
          <w:lang w:eastAsia="ko-KR"/>
        </w:rPr>
        <w:t>document</w:t>
      </w:r>
      <w:r w:rsidR="009A1AB3">
        <w:rPr>
          <w:rFonts w:eastAsiaTheme="minorEastAsia"/>
          <w:lang w:eastAsia="ko-KR"/>
        </w:rPr>
        <w:t xml:space="preserve">, we </w:t>
      </w:r>
      <w:r w:rsidR="00E06638">
        <w:rPr>
          <w:rFonts w:eastAsiaTheme="minorEastAsia"/>
          <w:lang w:eastAsia="ko-KR"/>
        </w:rPr>
        <w:t>discuss</w:t>
      </w:r>
      <w:r>
        <w:rPr>
          <w:rFonts w:eastAsiaTheme="minorEastAsia"/>
          <w:lang w:eastAsia="ko-KR"/>
        </w:rPr>
        <w:t xml:space="preserve"> </w:t>
      </w:r>
      <w:r w:rsidR="003D0403">
        <w:rPr>
          <w:rFonts w:eastAsiaTheme="minorEastAsia"/>
          <w:lang w:eastAsia="ko-KR"/>
        </w:rPr>
        <w:t xml:space="preserve">the enhancement of paging message, </w:t>
      </w:r>
      <w:r w:rsidR="00854F32">
        <w:rPr>
          <w:rFonts w:eastAsiaTheme="minorEastAsia"/>
          <w:lang w:eastAsia="ko-KR"/>
        </w:rPr>
        <w:t>potential</w:t>
      </w:r>
      <w:r w:rsidR="00107386">
        <w:rPr>
          <w:rFonts w:eastAsiaTheme="minorEastAsia"/>
          <w:lang w:eastAsia="ko-KR"/>
        </w:rPr>
        <w:t xml:space="preserve"> enhancement of resume cause in RRC Resume Message</w:t>
      </w:r>
      <w:r w:rsidR="00B41DD0">
        <w:rPr>
          <w:rFonts w:eastAsiaTheme="minorEastAsia"/>
          <w:lang w:eastAsia="ko-KR"/>
        </w:rPr>
        <w:t xml:space="preserve"> for MT-SDT</w:t>
      </w:r>
      <w:r w:rsidR="00107386">
        <w:rPr>
          <w:rFonts w:eastAsiaTheme="minorEastAsia"/>
          <w:lang w:eastAsia="ko-KR"/>
        </w:rPr>
        <w:t xml:space="preserve">; we </w:t>
      </w:r>
      <w:r w:rsidR="003D0403">
        <w:rPr>
          <w:rFonts w:eastAsiaTheme="minorEastAsia"/>
          <w:lang w:eastAsia="ko-KR"/>
        </w:rPr>
        <w:t xml:space="preserve">also </w:t>
      </w:r>
      <w:r w:rsidR="009F7296">
        <w:rPr>
          <w:rFonts w:eastAsiaTheme="minorEastAsia"/>
          <w:lang w:eastAsia="ko-KR"/>
        </w:rPr>
        <w:t>discuss</w:t>
      </w:r>
      <w:r w:rsidR="003D0403">
        <w:rPr>
          <w:rFonts w:eastAsiaTheme="minorEastAsia"/>
          <w:lang w:eastAsia="ko-KR"/>
        </w:rPr>
        <w:t xml:space="preserve"> the </w:t>
      </w:r>
      <w:r w:rsidR="001C2A61">
        <w:rPr>
          <w:rFonts w:eastAsiaTheme="minorEastAsia"/>
          <w:lang w:eastAsia="ko-KR"/>
        </w:rPr>
        <w:t>MT-SDT procedure</w:t>
      </w:r>
      <w:r w:rsidR="00960792">
        <w:rPr>
          <w:rFonts w:eastAsiaTheme="minorEastAsia"/>
          <w:lang w:eastAsia="ko-KR"/>
        </w:rPr>
        <w:t>s</w:t>
      </w:r>
      <w:r w:rsidR="001C2A61">
        <w:rPr>
          <w:rFonts w:eastAsiaTheme="minorEastAsia"/>
          <w:lang w:eastAsia="ko-KR"/>
        </w:rPr>
        <w:t xml:space="preserve"> for initial DL Data </w:t>
      </w:r>
      <w:r w:rsidR="00E63182">
        <w:rPr>
          <w:rFonts w:eastAsiaTheme="minorEastAsia"/>
          <w:lang w:eastAsia="ko-KR"/>
        </w:rPr>
        <w:t>reception.</w:t>
      </w:r>
    </w:p>
    <w:p w14:paraId="5998E07E" w14:textId="77777777" w:rsidR="00463669" w:rsidRDefault="00463669" w:rsidP="0046366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2" w:name="OLE_LINK462"/>
      <w:bookmarkStart w:id="3" w:name="OLE_LINK463"/>
    </w:p>
    <w:p w14:paraId="2D8F3CED" w14:textId="6CD7323F" w:rsidR="00BF360F" w:rsidRDefault="00D17E69" w:rsidP="00D17E69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 MO-SDT was introduced</w:t>
      </w:r>
      <w:r w:rsidR="004F6E3F">
        <w:rPr>
          <w:rFonts w:eastAsiaTheme="minorEastAsia"/>
          <w:lang w:eastAsia="ko-KR"/>
        </w:rPr>
        <w:t xml:space="preserve"> in R17,</w:t>
      </w:r>
      <w:r w:rsidR="0069644F">
        <w:rPr>
          <w:rFonts w:eastAsiaTheme="minorEastAsia"/>
          <w:lang w:eastAsia="ko-KR"/>
        </w:rPr>
        <w:t xml:space="preserve"> </w:t>
      </w:r>
      <w:r w:rsidR="00E82139">
        <w:rPr>
          <w:rFonts w:eastAsiaTheme="minorEastAsia"/>
          <w:lang w:eastAsia="ko-KR"/>
        </w:rPr>
        <w:t xml:space="preserve">2-steps or 4-steps </w:t>
      </w:r>
      <w:r w:rsidR="00BA5CF4">
        <w:rPr>
          <w:rFonts w:eastAsiaTheme="minorEastAsia"/>
          <w:lang w:eastAsia="ko-KR"/>
        </w:rPr>
        <w:t>RA-SDT and CG-SDT were defined</w:t>
      </w:r>
      <w:r w:rsidR="00CB3FDE">
        <w:rPr>
          <w:rFonts w:eastAsiaTheme="minorEastAsia"/>
          <w:lang w:eastAsia="ko-KR"/>
        </w:rPr>
        <w:t xml:space="preserve"> as figure 1-3</w:t>
      </w:r>
      <w:r w:rsidR="00C9586A">
        <w:rPr>
          <w:rFonts w:eastAsiaTheme="minorEastAsia"/>
          <w:lang w:eastAsia="ko-KR"/>
        </w:rPr>
        <w:t xml:space="preserve"> </w:t>
      </w:r>
      <w:r w:rsidR="008A30EB">
        <w:rPr>
          <w:rFonts w:eastAsiaTheme="minorEastAsia"/>
          <w:lang w:eastAsia="ko-KR"/>
        </w:rPr>
        <w:t xml:space="preserve">show </w:t>
      </w:r>
      <w:r w:rsidR="00C9586A">
        <w:rPr>
          <w:rFonts w:eastAsiaTheme="minorEastAsia"/>
          <w:lang w:eastAsia="ko-KR"/>
        </w:rPr>
        <w:t xml:space="preserve">to handle </w:t>
      </w:r>
      <w:r w:rsidR="00547292">
        <w:rPr>
          <w:rFonts w:eastAsiaTheme="minorEastAsia"/>
          <w:lang w:eastAsia="ko-KR"/>
        </w:rPr>
        <w:t>UL orient</w:t>
      </w:r>
      <w:r w:rsidR="00327A5A">
        <w:rPr>
          <w:rFonts w:eastAsiaTheme="minorEastAsia"/>
          <w:lang w:eastAsia="ko-KR"/>
        </w:rPr>
        <w:t xml:space="preserve">ed </w:t>
      </w:r>
      <w:r w:rsidR="00C9586A">
        <w:rPr>
          <w:rFonts w:eastAsiaTheme="minorEastAsia"/>
          <w:lang w:eastAsia="ko-KR"/>
        </w:rPr>
        <w:t xml:space="preserve">SDT when </w:t>
      </w:r>
      <w:r w:rsidR="00162694">
        <w:rPr>
          <w:rFonts w:eastAsiaTheme="minorEastAsia"/>
          <w:lang w:eastAsia="ko-KR"/>
        </w:rPr>
        <w:t xml:space="preserve">RRC Inactive </w:t>
      </w:r>
      <w:r w:rsidR="00C9586A">
        <w:rPr>
          <w:rFonts w:eastAsiaTheme="minorEastAsia"/>
          <w:lang w:eastAsia="ko-KR"/>
        </w:rPr>
        <w:t xml:space="preserve">UE has </w:t>
      </w:r>
      <w:proofErr w:type="gramStart"/>
      <w:r w:rsidR="00C9586A">
        <w:rPr>
          <w:rFonts w:eastAsiaTheme="minorEastAsia"/>
          <w:lang w:eastAsia="ko-KR"/>
        </w:rPr>
        <w:t>new small</w:t>
      </w:r>
      <w:proofErr w:type="gramEnd"/>
      <w:r w:rsidR="00C9586A">
        <w:rPr>
          <w:rFonts w:eastAsiaTheme="minorEastAsia"/>
          <w:lang w:eastAsia="ko-KR"/>
        </w:rPr>
        <w:t xml:space="preserve"> data</w:t>
      </w:r>
      <w:r w:rsidR="00467DCF">
        <w:rPr>
          <w:rFonts w:eastAsiaTheme="minorEastAsia"/>
          <w:lang w:eastAsia="ko-KR"/>
        </w:rPr>
        <w:t xml:space="preserve"> in the buffer</w:t>
      </w:r>
      <w:r w:rsidR="00BA5CF4">
        <w:rPr>
          <w:rFonts w:eastAsiaTheme="minorEastAsia"/>
          <w:lang w:eastAsia="ko-KR"/>
        </w:rPr>
        <w:t xml:space="preserve">, </w:t>
      </w:r>
      <w:r w:rsidR="00467DCF">
        <w:rPr>
          <w:rFonts w:eastAsiaTheme="minorEastAsia"/>
          <w:lang w:eastAsia="ko-KR"/>
        </w:rPr>
        <w:t>detailed procedures are defined</w:t>
      </w:r>
      <w:r w:rsidR="00BF360F">
        <w:rPr>
          <w:rFonts w:eastAsiaTheme="minorEastAsia"/>
          <w:lang w:eastAsia="ko-KR"/>
        </w:rPr>
        <w:t xml:space="preserve"> in </w:t>
      </w:r>
      <w:r w:rsidR="00BA5CF4">
        <w:rPr>
          <w:rFonts w:eastAsiaTheme="minorEastAsia"/>
          <w:lang w:eastAsia="ko-KR"/>
        </w:rPr>
        <w:t>38.300</w:t>
      </w:r>
      <w:r w:rsidR="00FC2A1E">
        <w:rPr>
          <w:rFonts w:eastAsiaTheme="minorEastAsia"/>
          <w:lang w:eastAsia="ko-KR"/>
        </w:rPr>
        <w:t xml:space="preserve"> [2] </w:t>
      </w:r>
      <w:r w:rsidR="00BF360F">
        <w:rPr>
          <w:rFonts w:eastAsiaTheme="minorEastAsia"/>
          <w:lang w:eastAsia="ko-KR"/>
        </w:rPr>
        <w:t>and 38.331</w:t>
      </w:r>
      <w:r w:rsidR="00FC2A1E">
        <w:rPr>
          <w:rFonts w:eastAsiaTheme="minorEastAsia"/>
          <w:lang w:eastAsia="ko-KR"/>
        </w:rPr>
        <w:t xml:space="preserve"> [3]</w:t>
      </w:r>
      <w:r w:rsidR="003174B0">
        <w:rPr>
          <w:rFonts w:eastAsiaTheme="minorEastAsia"/>
          <w:lang w:eastAsia="ko-KR"/>
        </w:rPr>
        <w:t xml:space="preserve">. </w:t>
      </w:r>
    </w:p>
    <w:p w14:paraId="63B25613" w14:textId="3F9F808E" w:rsidR="000A5A89" w:rsidRDefault="00C9586A" w:rsidP="00D17E69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When there is</w:t>
      </w:r>
      <w:r w:rsidR="00BF360F">
        <w:rPr>
          <w:rFonts w:eastAsiaTheme="minorEastAsia"/>
          <w:lang w:eastAsia="ko-KR"/>
        </w:rPr>
        <w:t xml:space="preserve"> data</w:t>
      </w:r>
      <w:r w:rsidR="007A0618">
        <w:rPr>
          <w:rFonts w:eastAsiaTheme="minorEastAsia"/>
          <w:lang w:eastAsia="ko-KR"/>
        </w:rPr>
        <w:t xml:space="preserve"> including small amount of data</w:t>
      </w:r>
      <w:r w:rsidR="00BF360F">
        <w:rPr>
          <w:rFonts w:eastAsiaTheme="minorEastAsia"/>
          <w:lang w:eastAsia="ko-KR"/>
        </w:rPr>
        <w:t xml:space="preserve"> </w:t>
      </w:r>
      <w:r w:rsidR="000F322A">
        <w:rPr>
          <w:rFonts w:eastAsiaTheme="minorEastAsia"/>
          <w:lang w:eastAsia="ko-KR"/>
        </w:rPr>
        <w:t>to be transfer</w:t>
      </w:r>
      <w:r w:rsidR="003557DA">
        <w:rPr>
          <w:rFonts w:eastAsiaTheme="minorEastAsia"/>
          <w:lang w:eastAsia="ko-KR"/>
        </w:rPr>
        <w:t>red to UE</w:t>
      </w:r>
      <w:r w:rsidR="00AA7618">
        <w:rPr>
          <w:rFonts w:eastAsiaTheme="minorEastAsia"/>
          <w:lang w:eastAsia="ko-KR"/>
        </w:rPr>
        <w:t xml:space="preserve"> in Inactive mode</w:t>
      </w:r>
      <w:r w:rsidR="003557DA">
        <w:rPr>
          <w:rFonts w:eastAsiaTheme="minorEastAsia"/>
          <w:lang w:eastAsia="ko-KR"/>
        </w:rPr>
        <w:t>, paging procedure is</w:t>
      </w:r>
      <w:r w:rsidR="000A5A89">
        <w:rPr>
          <w:rFonts w:eastAsiaTheme="minorEastAsia"/>
          <w:lang w:eastAsia="ko-KR"/>
        </w:rPr>
        <w:t xml:space="preserve"> triggered as defined by 38.331 as figure 4 show</w:t>
      </w:r>
      <w:r w:rsidR="00713EB4">
        <w:rPr>
          <w:rFonts w:eastAsiaTheme="minorEastAsia"/>
          <w:lang w:eastAsia="ko-KR"/>
        </w:rPr>
        <w:t>, detailed paging message</w:t>
      </w:r>
      <w:r w:rsidR="00520CB5">
        <w:rPr>
          <w:rFonts w:eastAsiaTheme="minorEastAsia"/>
          <w:lang w:eastAsia="ko-KR"/>
        </w:rPr>
        <w:t xml:space="preserve"> can be found at 38.331 </w:t>
      </w:r>
      <w:r w:rsidR="00C3487C">
        <w:rPr>
          <w:rFonts w:eastAsiaTheme="minorEastAsia"/>
          <w:lang w:eastAsia="ko-KR"/>
        </w:rPr>
        <w:t>6.2.2 paging message. From c</w:t>
      </w:r>
      <w:r w:rsidR="000A5A89">
        <w:rPr>
          <w:rFonts w:eastAsiaTheme="minorEastAsia"/>
          <w:lang w:eastAsia="ko-KR"/>
        </w:rPr>
        <w:t xml:space="preserve">urrent </w:t>
      </w:r>
      <w:r w:rsidR="00C3487C">
        <w:rPr>
          <w:rFonts w:eastAsiaTheme="minorEastAsia"/>
          <w:lang w:eastAsia="ko-KR"/>
        </w:rPr>
        <w:t xml:space="preserve">paging message </w:t>
      </w:r>
      <w:r w:rsidR="00BB26B5">
        <w:rPr>
          <w:rFonts w:eastAsiaTheme="minorEastAsia"/>
          <w:lang w:eastAsia="ko-KR"/>
        </w:rPr>
        <w:t>we cannot distinguish if this paging is for small amount of data</w:t>
      </w:r>
      <w:r w:rsidR="00C67B48">
        <w:rPr>
          <w:rFonts w:eastAsiaTheme="minorEastAsia"/>
          <w:lang w:eastAsia="ko-KR"/>
        </w:rPr>
        <w:t xml:space="preserve"> or just normal paging message; in case there is paging cause for MT-SDT</w:t>
      </w:r>
      <w:r w:rsidR="008A0E5E">
        <w:rPr>
          <w:rFonts w:eastAsiaTheme="minorEastAsia"/>
          <w:lang w:eastAsia="ko-KR"/>
        </w:rPr>
        <w:t xml:space="preserve">, which </w:t>
      </w:r>
      <w:r w:rsidR="00BC477B">
        <w:rPr>
          <w:rFonts w:eastAsiaTheme="minorEastAsia"/>
          <w:lang w:eastAsia="ko-KR"/>
        </w:rPr>
        <w:t>inactive mode UE</w:t>
      </w:r>
      <w:r w:rsidR="008A0E5E">
        <w:rPr>
          <w:rFonts w:eastAsiaTheme="minorEastAsia"/>
          <w:lang w:eastAsia="ko-KR"/>
        </w:rPr>
        <w:t xml:space="preserve"> can use</w:t>
      </w:r>
      <w:r w:rsidR="00F62A45">
        <w:rPr>
          <w:rFonts w:eastAsiaTheme="minorEastAsia"/>
          <w:lang w:eastAsia="ko-KR"/>
        </w:rPr>
        <w:t xml:space="preserve"> the</w:t>
      </w:r>
      <w:r w:rsidR="004E232C">
        <w:rPr>
          <w:rFonts w:eastAsiaTheme="minorEastAsia"/>
          <w:lang w:eastAsia="ko-KR"/>
        </w:rPr>
        <w:t xml:space="preserve"> </w:t>
      </w:r>
      <w:r w:rsidR="00A90D6E">
        <w:rPr>
          <w:rFonts w:eastAsiaTheme="minorEastAsia"/>
          <w:lang w:eastAsia="ko-KR"/>
        </w:rPr>
        <w:t xml:space="preserve">new </w:t>
      </w:r>
      <w:r w:rsidR="00754639">
        <w:rPr>
          <w:rFonts w:eastAsiaTheme="minorEastAsia"/>
          <w:lang w:eastAsia="ko-KR"/>
        </w:rPr>
        <w:t xml:space="preserve">paging cause </w:t>
      </w:r>
      <w:r w:rsidR="008A0E5E">
        <w:rPr>
          <w:rFonts w:eastAsiaTheme="minorEastAsia"/>
          <w:lang w:eastAsia="ko-KR"/>
        </w:rPr>
        <w:t>as a trigger</w:t>
      </w:r>
      <w:r w:rsidR="00754639">
        <w:rPr>
          <w:rFonts w:eastAsiaTheme="minorEastAsia"/>
          <w:lang w:eastAsia="ko-KR"/>
        </w:rPr>
        <w:t xml:space="preserve"> to initiate </w:t>
      </w:r>
      <w:r w:rsidR="00744E62">
        <w:rPr>
          <w:rFonts w:eastAsiaTheme="minorEastAsia"/>
          <w:lang w:eastAsia="ko-KR"/>
        </w:rPr>
        <w:t xml:space="preserve">answering </w:t>
      </w:r>
      <w:r w:rsidR="00754639">
        <w:rPr>
          <w:rFonts w:eastAsiaTheme="minorEastAsia"/>
          <w:lang w:eastAsia="ko-KR"/>
        </w:rPr>
        <w:t>SDT</w:t>
      </w:r>
      <w:r w:rsidR="00744E62">
        <w:rPr>
          <w:rFonts w:eastAsiaTheme="minorEastAsia"/>
          <w:lang w:eastAsia="ko-KR"/>
        </w:rPr>
        <w:t xml:space="preserve"> paging</w:t>
      </w:r>
      <w:r w:rsidR="008A30EB">
        <w:rPr>
          <w:rFonts w:eastAsiaTheme="minorEastAsia"/>
          <w:lang w:eastAsia="ko-KR"/>
        </w:rPr>
        <w:t>. I</w:t>
      </w:r>
      <w:r w:rsidR="00AA3CE0">
        <w:rPr>
          <w:rFonts w:eastAsiaTheme="minorEastAsia"/>
          <w:lang w:eastAsia="ko-KR"/>
        </w:rPr>
        <w:t xml:space="preserve">n R17, paging message introduce </w:t>
      </w:r>
      <w:r w:rsidR="001626EB">
        <w:rPr>
          <w:rFonts w:eastAsiaTheme="minorEastAsia"/>
          <w:lang w:eastAsia="ko-KR"/>
        </w:rPr>
        <w:t xml:space="preserve">a </w:t>
      </w:r>
      <w:r w:rsidR="004F6A89">
        <w:rPr>
          <w:rFonts w:eastAsiaTheme="minorEastAsia"/>
          <w:lang w:eastAsia="ko-KR"/>
        </w:rPr>
        <w:t xml:space="preserve">new </w:t>
      </w:r>
      <w:r w:rsidR="001626EB">
        <w:rPr>
          <w:rFonts w:eastAsiaTheme="minorEastAsia"/>
          <w:lang w:eastAsia="ko-KR"/>
        </w:rPr>
        <w:t xml:space="preserve">paging cause for </w:t>
      </w:r>
      <w:r w:rsidR="00FA64D4">
        <w:rPr>
          <w:rFonts w:eastAsiaTheme="minorEastAsia"/>
          <w:lang w:eastAsia="ko-KR"/>
        </w:rPr>
        <w:t>IMS Voice</w:t>
      </w:r>
      <w:r w:rsidR="001626EB">
        <w:rPr>
          <w:rFonts w:eastAsiaTheme="minorEastAsia"/>
          <w:lang w:eastAsia="ko-KR"/>
        </w:rPr>
        <w:t>.</w:t>
      </w:r>
    </w:p>
    <w:p w14:paraId="6198FB63" w14:textId="6D8C0933" w:rsidR="00CB3FDE" w:rsidRDefault="00CB3FDE" w:rsidP="00D17E69">
      <w:pPr>
        <w:jc w:val="both"/>
        <w:rPr>
          <w:rFonts w:eastAsiaTheme="minorEastAsia"/>
          <w:lang w:eastAsia="ko-KR"/>
        </w:rPr>
      </w:pPr>
    </w:p>
    <w:p w14:paraId="3049DCFE" w14:textId="6D1C9E9D" w:rsidR="00CB3FDE" w:rsidRDefault="00CB3FDE" w:rsidP="00D17E69">
      <w:pPr>
        <w:jc w:val="both"/>
        <w:rPr>
          <w:rFonts w:eastAsiaTheme="minorEastAsia"/>
          <w:lang w:eastAsia="ko-KR"/>
        </w:rPr>
      </w:pPr>
      <w:r w:rsidRPr="00CB3FDE">
        <w:rPr>
          <w:rFonts w:eastAsiaTheme="minorEastAsia"/>
          <w:noProof/>
          <w:lang w:eastAsia="ko-KR"/>
        </w:rPr>
        <w:drawing>
          <wp:inline distT="0" distB="0" distL="0" distR="0" wp14:anchorId="319116C5" wp14:editId="6D19F70C">
            <wp:extent cx="1756410" cy="12819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68623" cy="12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3C18" w:rsidRPr="00023C18">
        <w:rPr>
          <w:noProof/>
        </w:rPr>
        <w:t xml:space="preserve"> </w:t>
      </w:r>
      <w:r w:rsidR="00023C18" w:rsidRPr="00023C18">
        <w:rPr>
          <w:rFonts w:eastAsiaTheme="minorEastAsia"/>
          <w:noProof/>
          <w:lang w:eastAsia="ko-KR"/>
        </w:rPr>
        <w:drawing>
          <wp:inline distT="0" distB="0" distL="0" distR="0" wp14:anchorId="459518A3" wp14:editId="19DDE991">
            <wp:extent cx="1892300" cy="15333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8763" cy="154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6212" w:rsidRPr="00816212">
        <w:rPr>
          <w:noProof/>
        </w:rPr>
        <w:t xml:space="preserve"> </w:t>
      </w:r>
      <w:r w:rsidR="00816212" w:rsidRPr="00816212">
        <w:rPr>
          <w:noProof/>
        </w:rPr>
        <w:drawing>
          <wp:inline distT="0" distB="0" distL="0" distR="0" wp14:anchorId="2DC5B9CF" wp14:editId="45A6D50A">
            <wp:extent cx="1773767" cy="1691899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99969" cy="1716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8FA5E" w14:textId="58F06AA5" w:rsidR="00CB3FDE" w:rsidRPr="00932B2B" w:rsidRDefault="00932B2B" w:rsidP="00932B2B">
      <w:pPr>
        <w:jc w:val="both"/>
        <w:rPr>
          <w:rFonts w:eastAsiaTheme="minorEastAsia"/>
          <w:sz w:val="16"/>
          <w:szCs w:val="16"/>
          <w:lang w:eastAsia="ko-KR"/>
        </w:rPr>
      </w:pPr>
      <w:r>
        <w:rPr>
          <w:rFonts w:eastAsiaTheme="minorEastAsia"/>
          <w:sz w:val="16"/>
          <w:szCs w:val="16"/>
          <w:lang w:eastAsia="ko-KR"/>
        </w:rPr>
        <w:t xml:space="preserve">        </w:t>
      </w:r>
      <w:r w:rsidRPr="00932B2B">
        <w:rPr>
          <w:rFonts w:eastAsiaTheme="minorEastAsia"/>
          <w:sz w:val="16"/>
          <w:szCs w:val="16"/>
          <w:lang w:eastAsia="ko-KR"/>
        </w:rPr>
        <w:t>Figure 1: 2-Step RA-SDT</w:t>
      </w:r>
      <w:r>
        <w:rPr>
          <w:rFonts w:eastAsiaTheme="minorEastAsia"/>
          <w:sz w:val="16"/>
          <w:szCs w:val="16"/>
          <w:lang w:eastAsia="ko-KR"/>
        </w:rPr>
        <w:tab/>
      </w:r>
      <w:r>
        <w:rPr>
          <w:rFonts w:eastAsiaTheme="minorEastAsia"/>
          <w:sz w:val="16"/>
          <w:szCs w:val="16"/>
          <w:lang w:eastAsia="ko-KR"/>
        </w:rPr>
        <w:tab/>
      </w:r>
      <w:r w:rsidR="003577D5">
        <w:rPr>
          <w:rFonts w:eastAsiaTheme="minorEastAsia"/>
          <w:sz w:val="16"/>
          <w:szCs w:val="16"/>
          <w:lang w:eastAsia="ko-KR"/>
        </w:rPr>
        <w:t xml:space="preserve">    </w:t>
      </w:r>
      <w:r w:rsidR="003577D5" w:rsidRPr="00932B2B">
        <w:rPr>
          <w:rFonts w:eastAsiaTheme="minorEastAsia"/>
          <w:sz w:val="16"/>
          <w:szCs w:val="16"/>
          <w:lang w:eastAsia="ko-KR"/>
        </w:rPr>
        <w:t xml:space="preserve">Figure </w:t>
      </w:r>
      <w:r w:rsidR="003577D5">
        <w:rPr>
          <w:rFonts w:eastAsiaTheme="minorEastAsia"/>
          <w:sz w:val="16"/>
          <w:szCs w:val="16"/>
          <w:lang w:eastAsia="ko-KR"/>
        </w:rPr>
        <w:t>2</w:t>
      </w:r>
      <w:r w:rsidR="003577D5" w:rsidRPr="00932B2B">
        <w:rPr>
          <w:rFonts w:eastAsiaTheme="minorEastAsia"/>
          <w:sz w:val="16"/>
          <w:szCs w:val="16"/>
          <w:lang w:eastAsia="ko-KR"/>
        </w:rPr>
        <w:t xml:space="preserve">: </w:t>
      </w:r>
      <w:r w:rsidR="003577D5">
        <w:rPr>
          <w:rFonts w:eastAsiaTheme="minorEastAsia"/>
          <w:sz w:val="16"/>
          <w:szCs w:val="16"/>
          <w:lang w:eastAsia="ko-KR"/>
        </w:rPr>
        <w:t>4</w:t>
      </w:r>
      <w:r w:rsidR="003577D5" w:rsidRPr="00932B2B">
        <w:rPr>
          <w:rFonts w:eastAsiaTheme="minorEastAsia"/>
          <w:sz w:val="16"/>
          <w:szCs w:val="16"/>
          <w:lang w:eastAsia="ko-KR"/>
        </w:rPr>
        <w:t>-Step RA-SDT</w:t>
      </w:r>
      <w:r w:rsidR="003577D5">
        <w:rPr>
          <w:rFonts w:eastAsiaTheme="minorEastAsia"/>
          <w:sz w:val="16"/>
          <w:szCs w:val="16"/>
          <w:lang w:eastAsia="ko-KR"/>
        </w:rPr>
        <w:t xml:space="preserve">   </w:t>
      </w:r>
      <w:r w:rsidR="003577D5">
        <w:rPr>
          <w:rFonts w:eastAsiaTheme="minorEastAsia"/>
          <w:sz w:val="16"/>
          <w:szCs w:val="16"/>
          <w:lang w:eastAsia="ko-KR"/>
        </w:rPr>
        <w:tab/>
      </w:r>
      <w:r w:rsidR="003577D5">
        <w:rPr>
          <w:rFonts w:eastAsiaTheme="minorEastAsia"/>
          <w:sz w:val="16"/>
          <w:szCs w:val="16"/>
          <w:lang w:eastAsia="ko-KR"/>
        </w:rPr>
        <w:tab/>
      </w:r>
      <w:r w:rsidR="003577D5" w:rsidRPr="00932B2B">
        <w:rPr>
          <w:rFonts w:eastAsiaTheme="minorEastAsia"/>
          <w:sz w:val="16"/>
          <w:szCs w:val="16"/>
          <w:lang w:eastAsia="ko-KR"/>
        </w:rPr>
        <w:t xml:space="preserve">Figure </w:t>
      </w:r>
      <w:r w:rsidR="003577D5">
        <w:rPr>
          <w:rFonts w:eastAsiaTheme="minorEastAsia"/>
          <w:sz w:val="16"/>
          <w:szCs w:val="16"/>
          <w:lang w:eastAsia="ko-KR"/>
        </w:rPr>
        <w:t>3</w:t>
      </w:r>
      <w:r w:rsidR="003577D5" w:rsidRPr="00932B2B">
        <w:rPr>
          <w:rFonts w:eastAsiaTheme="minorEastAsia"/>
          <w:sz w:val="16"/>
          <w:szCs w:val="16"/>
          <w:lang w:eastAsia="ko-KR"/>
        </w:rPr>
        <w:t xml:space="preserve">: </w:t>
      </w:r>
      <w:r w:rsidR="003577D5">
        <w:rPr>
          <w:rFonts w:eastAsiaTheme="minorEastAsia"/>
          <w:sz w:val="16"/>
          <w:szCs w:val="16"/>
          <w:lang w:eastAsia="ko-KR"/>
        </w:rPr>
        <w:t>CG-</w:t>
      </w:r>
      <w:r w:rsidR="003577D5" w:rsidRPr="00932B2B">
        <w:rPr>
          <w:rFonts w:eastAsiaTheme="minorEastAsia"/>
          <w:sz w:val="16"/>
          <w:szCs w:val="16"/>
          <w:lang w:eastAsia="ko-KR"/>
        </w:rPr>
        <w:t>SDT</w:t>
      </w:r>
    </w:p>
    <w:p w14:paraId="4965A017" w14:textId="07892BF9" w:rsidR="000A5A89" w:rsidRDefault="00932B2B" w:rsidP="00D17E69">
      <w:pPr>
        <w:jc w:val="both"/>
        <w:rPr>
          <w:rFonts w:eastAsiaTheme="minorEastAsia"/>
          <w:lang w:eastAsia="ko-KR"/>
        </w:rPr>
      </w:pPr>
      <w:r w:rsidRPr="00740BCD">
        <w:rPr>
          <w:noProof/>
        </w:rPr>
        <w:object w:dxaOrig="2340" w:dyaOrig="1590" w14:anchorId="0AC6C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5pt;height:79.5pt" o:ole="">
            <v:imagedata r:id="rId11" o:title=""/>
          </v:shape>
          <o:OLEObject Type="Embed" ProgID="Mscgen.Chart" ShapeID="_x0000_i1025" DrawAspect="Content" ObjectID="_1729065243" r:id="rId12"/>
        </w:object>
      </w:r>
    </w:p>
    <w:p w14:paraId="64354032" w14:textId="0BEE54E3" w:rsidR="000A5A89" w:rsidRDefault="003577D5" w:rsidP="00D17E69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     </w:t>
      </w:r>
      <w:r w:rsidRPr="00932B2B">
        <w:rPr>
          <w:rFonts w:eastAsiaTheme="minorEastAsia"/>
          <w:sz w:val="16"/>
          <w:szCs w:val="16"/>
          <w:lang w:eastAsia="ko-KR"/>
        </w:rPr>
        <w:t xml:space="preserve">Figure </w:t>
      </w:r>
      <w:r w:rsidR="001F6561">
        <w:rPr>
          <w:rFonts w:eastAsiaTheme="minorEastAsia"/>
          <w:sz w:val="16"/>
          <w:szCs w:val="16"/>
          <w:lang w:eastAsia="ko-KR"/>
        </w:rPr>
        <w:t>4</w:t>
      </w:r>
      <w:r w:rsidRPr="00932B2B">
        <w:rPr>
          <w:rFonts w:eastAsiaTheme="minorEastAsia"/>
          <w:sz w:val="16"/>
          <w:szCs w:val="16"/>
          <w:lang w:eastAsia="ko-KR"/>
        </w:rPr>
        <w:t xml:space="preserve">: </w:t>
      </w:r>
      <w:r>
        <w:rPr>
          <w:rFonts w:eastAsiaTheme="minorEastAsia"/>
          <w:sz w:val="16"/>
          <w:szCs w:val="16"/>
          <w:lang w:eastAsia="ko-KR"/>
        </w:rPr>
        <w:t>Paging</w:t>
      </w:r>
    </w:p>
    <w:p w14:paraId="265A3410" w14:textId="77777777" w:rsidR="00CB3FDE" w:rsidRDefault="00CB3FDE" w:rsidP="00D17E69">
      <w:pPr>
        <w:jc w:val="both"/>
        <w:rPr>
          <w:rFonts w:eastAsiaTheme="minorEastAsia"/>
          <w:lang w:eastAsia="ko-KR"/>
        </w:rPr>
      </w:pPr>
    </w:p>
    <w:p w14:paraId="4E91302D" w14:textId="3EE384A4" w:rsidR="0040795D" w:rsidRDefault="0040795D" w:rsidP="0040795D">
      <w:pPr>
        <w:rPr>
          <w:b/>
          <w:bCs/>
        </w:rPr>
      </w:pPr>
      <w:r>
        <w:rPr>
          <w:b/>
          <w:bCs/>
        </w:rPr>
        <w:t xml:space="preserve">Observation 1: </w:t>
      </w:r>
      <w:r w:rsidR="00AF2C5B">
        <w:rPr>
          <w:b/>
          <w:bCs/>
        </w:rPr>
        <w:t xml:space="preserve">From current paging message, </w:t>
      </w:r>
      <w:r w:rsidR="006E7EC1">
        <w:rPr>
          <w:b/>
          <w:bCs/>
        </w:rPr>
        <w:t>t</w:t>
      </w:r>
      <w:r w:rsidR="008148C2">
        <w:rPr>
          <w:b/>
          <w:bCs/>
        </w:rPr>
        <w:t>here is no</w:t>
      </w:r>
      <w:r w:rsidR="008C5056">
        <w:rPr>
          <w:b/>
          <w:bCs/>
        </w:rPr>
        <w:t xml:space="preserve"> distinguish</w:t>
      </w:r>
      <w:r w:rsidR="000B275D">
        <w:rPr>
          <w:b/>
          <w:bCs/>
        </w:rPr>
        <w:t>ment</w:t>
      </w:r>
      <w:r w:rsidR="00555A70">
        <w:rPr>
          <w:b/>
          <w:bCs/>
        </w:rPr>
        <w:t xml:space="preserve"> of</w:t>
      </w:r>
      <w:r w:rsidR="008C5056">
        <w:rPr>
          <w:b/>
          <w:bCs/>
        </w:rPr>
        <w:t xml:space="preserve"> </w:t>
      </w:r>
      <w:r w:rsidR="0074257F">
        <w:rPr>
          <w:b/>
          <w:bCs/>
        </w:rPr>
        <w:t xml:space="preserve">paging </w:t>
      </w:r>
      <w:r w:rsidR="00CF1386">
        <w:rPr>
          <w:b/>
          <w:bCs/>
        </w:rPr>
        <w:t xml:space="preserve">cause </w:t>
      </w:r>
      <w:r w:rsidR="0074257F">
        <w:rPr>
          <w:b/>
          <w:bCs/>
        </w:rPr>
        <w:t xml:space="preserve">for </w:t>
      </w:r>
      <w:r w:rsidR="008C5056">
        <w:rPr>
          <w:b/>
          <w:bCs/>
        </w:rPr>
        <w:t xml:space="preserve">small amount of data </w:t>
      </w:r>
      <w:r w:rsidR="0074257F">
        <w:rPr>
          <w:b/>
          <w:bCs/>
        </w:rPr>
        <w:t xml:space="preserve">or </w:t>
      </w:r>
      <w:r w:rsidR="008C5056">
        <w:rPr>
          <w:b/>
          <w:bCs/>
        </w:rPr>
        <w:t>normal paging</w:t>
      </w:r>
      <w:r w:rsidR="00FE2E5D">
        <w:rPr>
          <w:b/>
          <w:bCs/>
        </w:rPr>
        <w:t>.</w:t>
      </w:r>
    </w:p>
    <w:p w14:paraId="756556D5" w14:textId="1C5C9EB8" w:rsidR="00FE2E5D" w:rsidRDefault="00FE2E5D" w:rsidP="0040795D">
      <w:pPr>
        <w:rPr>
          <w:b/>
          <w:bCs/>
        </w:rPr>
      </w:pPr>
      <w:r>
        <w:rPr>
          <w:b/>
          <w:bCs/>
        </w:rPr>
        <w:t>Observation 2: There is paging cause introduced in R17 for IMS Voice.</w:t>
      </w:r>
    </w:p>
    <w:p w14:paraId="32F212FA" w14:textId="77777777" w:rsidR="009B0B63" w:rsidRDefault="009B0B63" w:rsidP="009B0B6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Based on the above observation, we </w:t>
      </w:r>
      <w:r>
        <w:rPr>
          <w:rFonts w:eastAsiaTheme="minorEastAsia"/>
          <w:lang w:eastAsia="ko-KR"/>
        </w:rPr>
        <w:t>would</w:t>
      </w:r>
      <w:r>
        <w:rPr>
          <w:rFonts w:eastAsiaTheme="minorEastAsia" w:hint="eastAsia"/>
          <w:lang w:eastAsia="ko-KR"/>
        </w:rPr>
        <w:t xml:space="preserve"> like to propose the following.</w:t>
      </w:r>
    </w:p>
    <w:p w14:paraId="20E5E365" w14:textId="77777777" w:rsidR="001F7505" w:rsidRDefault="009B0B63" w:rsidP="009B0B63">
      <w:pPr>
        <w:rPr>
          <w:b/>
          <w:bCs/>
        </w:rPr>
      </w:pPr>
      <w:r>
        <w:rPr>
          <w:b/>
          <w:bCs/>
        </w:rPr>
        <w:t xml:space="preserve">Proposal 1: </w:t>
      </w:r>
      <w:r w:rsidRPr="00166E22">
        <w:rPr>
          <w:b/>
          <w:bCs/>
        </w:rPr>
        <w:t xml:space="preserve">RAN2 is </w:t>
      </w:r>
      <w:r>
        <w:rPr>
          <w:b/>
          <w:bCs/>
        </w:rPr>
        <w:t xml:space="preserve">kindly </w:t>
      </w:r>
      <w:r w:rsidRPr="00166E22">
        <w:rPr>
          <w:b/>
          <w:bCs/>
        </w:rPr>
        <w:t xml:space="preserve">asked to </w:t>
      </w:r>
      <w:r w:rsidR="00FE2E5D">
        <w:rPr>
          <w:b/>
          <w:bCs/>
        </w:rPr>
        <w:t>consider introduc</w:t>
      </w:r>
      <w:r w:rsidR="0084381D">
        <w:rPr>
          <w:b/>
          <w:bCs/>
        </w:rPr>
        <w:t>ing</w:t>
      </w:r>
      <w:r w:rsidR="00FE2E5D">
        <w:rPr>
          <w:b/>
          <w:bCs/>
        </w:rPr>
        <w:t xml:space="preserve"> </w:t>
      </w:r>
      <w:r w:rsidR="00FB7701">
        <w:rPr>
          <w:b/>
          <w:bCs/>
        </w:rPr>
        <w:t xml:space="preserve">new </w:t>
      </w:r>
      <w:r w:rsidR="00FE2E5D">
        <w:rPr>
          <w:b/>
          <w:bCs/>
        </w:rPr>
        <w:t>paging cause for Small Data in R18</w:t>
      </w:r>
      <w:r w:rsidR="0084381D">
        <w:rPr>
          <w:b/>
          <w:bCs/>
        </w:rPr>
        <w:t>.</w:t>
      </w:r>
      <w:r w:rsidR="00B27FF0">
        <w:rPr>
          <w:b/>
          <w:bCs/>
        </w:rPr>
        <w:t xml:space="preserve"> </w:t>
      </w:r>
    </w:p>
    <w:p w14:paraId="0BCED87D" w14:textId="10121615" w:rsidR="009B0B63" w:rsidRPr="001F7505" w:rsidRDefault="00B27FF0" w:rsidP="009B0B63">
      <w:r w:rsidRPr="001F7505">
        <w:t>Example can be like:</w:t>
      </w:r>
    </w:p>
    <w:p w14:paraId="21AE8C1B" w14:textId="77777777" w:rsidR="00E44596" w:rsidRPr="00740BCD" w:rsidRDefault="00E44596" w:rsidP="00E44596">
      <w:pPr>
        <w:pStyle w:val="TH"/>
        <w:rPr>
          <w:bCs/>
          <w:i/>
          <w:iCs/>
        </w:rPr>
      </w:pPr>
      <w:r w:rsidRPr="00740BCD">
        <w:rPr>
          <w:bCs/>
          <w:i/>
          <w:iCs/>
        </w:rPr>
        <w:t xml:space="preserve">Paging </w:t>
      </w:r>
      <w:r w:rsidRPr="00740BCD">
        <w:rPr>
          <w:bCs/>
          <w:iCs/>
        </w:rPr>
        <w:t>message</w:t>
      </w:r>
    </w:p>
    <w:p w14:paraId="4041AC71" w14:textId="77777777" w:rsidR="00E44596" w:rsidRPr="00740BCD" w:rsidRDefault="00E44596" w:rsidP="00E44596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32815394" w14:textId="77777777" w:rsidR="00E44596" w:rsidRPr="00740BCD" w:rsidRDefault="00E44596" w:rsidP="00E44596">
      <w:pPr>
        <w:pStyle w:val="PL"/>
        <w:rPr>
          <w:color w:val="808080"/>
        </w:rPr>
      </w:pPr>
      <w:r w:rsidRPr="00740BCD">
        <w:rPr>
          <w:color w:val="808080"/>
        </w:rPr>
        <w:t>-- TAG-PAGING-START</w:t>
      </w:r>
    </w:p>
    <w:p w14:paraId="26701727" w14:textId="77777777" w:rsidR="00E44596" w:rsidRPr="00740BCD" w:rsidRDefault="00E44596" w:rsidP="00E44596">
      <w:pPr>
        <w:pStyle w:val="PL"/>
      </w:pPr>
    </w:p>
    <w:p w14:paraId="35350A76" w14:textId="77777777" w:rsidR="00E44596" w:rsidRPr="00740BCD" w:rsidRDefault="00E44596" w:rsidP="00E44596">
      <w:pPr>
        <w:pStyle w:val="PL"/>
      </w:pPr>
      <w:r w:rsidRPr="00740BCD">
        <w:t xml:space="preserve">Paging ::=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EDF1BCB" w14:textId="77777777" w:rsidR="00E44596" w:rsidRPr="00740BCD" w:rsidRDefault="00E44596" w:rsidP="00E44596">
      <w:pPr>
        <w:pStyle w:val="PL"/>
        <w:rPr>
          <w:color w:val="808080"/>
        </w:rPr>
      </w:pPr>
      <w:r w:rsidRPr="00740BCD">
        <w:t xml:space="preserve">    pagingRecordList                    PagingRecordList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N</w:t>
      </w:r>
    </w:p>
    <w:p w14:paraId="603A2D29" w14:textId="77777777" w:rsidR="00E44596" w:rsidRPr="00740BCD" w:rsidRDefault="00E44596" w:rsidP="00E44596">
      <w:pPr>
        <w:pStyle w:val="PL"/>
      </w:pPr>
      <w:r w:rsidRPr="00740BCD">
        <w:t xml:space="preserve">    lateNonCriticalExtension    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2E365BF" w14:textId="77777777" w:rsidR="00E44596" w:rsidRPr="00740BCD" w:rsidRDefault="00E44596" w:rsidP="00E44596">
      <w:pPr>
        <w:pStyle w:val="PL"/>
      </w:pPr>
      <w:r w:rsidRPr="00740BCD">
        <w:t xml:space="preserve">    nonCriticalExtension                Paging-v1700-IEs                                                        </w:t>
      </w:r>
      <w:r w:rsidRPr="00740BCD">
        <w:rPr>
          <w:color w:val="993366"/>
        </w:rPr>
        <w:t>OPTIONAL</w:t>
      </w:r>
    </w:p>
    <w:p w14:paraId="58C320C9" w14:textId="77777777" w:rsidR="00E44596" w:rsidRPr="00740BCD" w:rsidRDefault="00E44596" w:rsidP="00E44596">
      <w:pPr>
        <w:pStyle w:val="PL"/>
      </w:pPr>
      <w:r w:rsidRPr="00740BCD">
        <w:t>}</w:t>
      </w:r>
    </w:p>
    <w:p w14:paraId="363D62CC" w14:textId="30A31D0C" w:rsidR="00E44596" w:rsidRPr="00740BCD" w:rsidRDefault="00E44596" w:rsidP="00E44596">
      <w:pPr>
        <w:pStyle w:val="PL"/>
      </w:pPr>
      <w:r>
        <w:t>..</w:t>
      </w:r>
    </w:p>
    <w:p w14:paraId="6C03FFA7" w14:textId="77777777" w:rsidR="00E44596" w:rsidRPr="00740BCD" w:rsidRDefault="00E44596" w:rsidP="00E44596">
      <w:pPr>
        <w:pStyle w:val="PL"/>
      </w:pPr>
      <w:r w:rsidRPr="00740BCD">
        <w:t>}</w:t>
      </w:r>
    </w:p>
    <w:p w14:paraId="707397CF" w14:textId="77777777" w:rsidR="00E44596" w:rsidRPr="00740BCD" w:rsidRDefault="00E44596" w:rsidP="00E44596">
      <w:pPr>
        <w:pStyle w:val="PL"/>
      </w:pPr>
    </w:p>
    <w:p w14:paraId="1D93E101" w14:textId="77777777" w:rsidR="00E44596" w:rsidRPr="00740BCD" w:rsidRDefault="00E44596" w:rsidP="00E44596">
      <w:pPr>
        <w:pStyle w:val="PL"/>
      </w:pPr>
      <w:r w:rsidRPr="00740BCD">
        <w:t xml:space="preserve">PagingRecord-v1700 ::=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D2BA021" w14:textId="77777777" w:rsidR="00E44596" w:rsidRPr="00740BCD" w:rsidRDefault="00E44596" w:rsidP="00E44596">
      <w:pPr>
        <w:pStyle w:val="PL"/>
        <w:rPr>
          <w:color w:val="808080"/>
        </w:rPr>
      </w:pPr>
      <w:r w:rsidRPr="00740BCD">
        <w:t xml:space="preserve">    pagingCause-r17                     </w:t>
      </w:r>
      <w:r w:rsidRPr="00740BCD">
        <w:rPr>
          <w:color w:val="993366"/>
        </w:rPr>
        <w:t>ENUMERATED</w:t>
      </w:r>
      <w:r w:rsidRPr="00740BCD">
        <w:t xml:space="preserve"> {voice}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N</w:t>
      </w:r>
    </w:p>
    <w:p w14:paraId="1DAAF7BE" w14:textId="7C9E1B44" w:rsidR="00E44596" w:rsidRDefault="00E44596" w:rsidP="00E44596">
      <w:pPr>
        <w:pStyle w:val="PL"/>
      </w:pPr>
      <w:r w:rsidRPr="00740BCD">
        <w:t>}</w:t>
      </w:r>
    </w:p>
    <w:p w14:paraId="5888EB99" w14:textId="17C33C01" w:rsidR="00E44596" w:rsidRDefault="00E44596" w:rsidP="00E44596">
      <w:pPr>
        <w:pStyle w:val="PL"/>
      </w:pPr>
    </w:p>
    <w:p w14:paraId="6ED52006" w14:textId="00A2FC49" w:rsidR="00E44596" w:rsidRPr="00E44596" w:rsidRDefault="00E44596" w:rsidP="00E44596">
      <w:pPr>
        <w:pStyle w:val="PL"/>
        <w:rPr>
          <w:b/>
          <w:bCs/>
        </w:rPr>
      </w:pPr>
      <w:r w:rsidRPr="00E44596">
        <w:rPr>
          <w:b/>
          <w:bCs/>
        </w:rPr>
        <w:t xml:space="preserve">PagingRecord-v1800 ::=              </w:t>
      </w:r>
      <w:r w:rsidRPr="00E44596">
        <w:rPr>
          <w:b/>
          <w:bCs/>
          <w:color w:val="993366"/>
        </w:rPr>
        <w:t>SEQUENCE</w:t>
      </w:r>
      <w:r w:rsidRPr="00E44596">
        <w:rPr>
          <w:b/>
          <w:bCs/>
        </w:rPr>
        <w:t xml:space="preserve"> {</w:t>
      </w:r>
    </w:p>
    <w:p w14:paraId="013A67BE" w14:textId="7F77D434" w:rsidR="00E44596" w:rsidRPr="00E44596" w:rsidRDefault="00E44596" w:rsidP="00E44596">
      <w:pPr>
        <w:pStyle w:val="PL"/>
        <w:rPr>
          <w:b/>
          <w:bCs/>
          <w:color w:val="808080"/>
        </w:rPr>
      </w:pPr>
      <w:r w:rsidRPr="00E44596">
        <w:rPr>
          <w:b/>
          <w:bCs/>
        </w:rPr>
        <w:t xml:space="preserve">    pagingCause-r18                     </w:t>
      </w:r>
      <w:r w:rsidRPr="00E44596">
        <w:rPr>
          <w:b/>
          <w:bCs/>
          <w:color w:val="993366"/>
        </w:rPr>
        <w:t>ENUMERATED</w:t>
      </w:r>
      <w:r w:rsidRPr="00E44596">
        <w:rPr>
          <w:b/>
          <w:bCs/>
        </w:rPr>
        <w:t xml:space="preserve"> {</w:t>
      </w:r>
      <w:r w:rsidR="007E0CBD">
        <w:rPr>
          <w:b/>
          <w:bCs/>
        </w:rPr>
        <w:t>sdt</w:t>
      </w:r>
      <w:r w:rsidRPr="00E44596">
        <w:rPr>
          <w:b/>
          <w:bCs/>
        </w:rPr>
        <w:t xml:space="preserve">}      </w:t>
      </w:r>
      <w:r w:rsidRPr="00E44596">
        <w:rPr>
          <w:b/>
          <w:bCs/>
          <w:color w:val="993366"/>
        </w:rPr>
        <w:t>OPTIONAL</w:t>
      </w:r>
      <w:r w:rsidRPr="00E44596">
        <w:rPr>
          <w:b/>
          <w:bCs/>
        </w:rPr>
        <w:t xml:space="preserve">    </w:t>
      </w:r>
      <w:r w:rsidRPr="00E44596">
        <w:rPr>
          <w:b/>
          <w:bCs/>
          <w:color w:val="808080"/>
        </w:rPr>
        <w:t>-- Need N</w:t>
      </w:r>
    </w:p>
    <w:p w14:paraId="42EF0120" w14:textId="77777777" w:rsidR="00E44596" w:rsidRPr="00740BCD" w:rsidRDefault="00E44596" w:rsidP="00E44596">
      <w:pPr>
        <w:pStyle w:val="PL"/>
      </w:pPr>
    </w:p>
    <w:p w14:paraId="660AFEF1" w14:textId="77777777" w:rsidR="00E44596" w:rsidRPr="00740BCD" w:rsidRDefault="00E44596" w:rsidP="00E44596">
      <w:pPr>
        <w:pStyle w:val="PL"/>
      </w:pPr>
      <w:r w:rsidRPr="00740BCD">
        <w:t xml:space="preserve">PagingUE-Identity ::=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4EE346FB" w14:textId="77777777" w:rsidR="00E44596" w:rsidRPr="00740BCD" w:rsidRDefault="00E44596" w:rsidP="00E44596">
      <w:pPr>
        <w:pStyle w:val="PL"/>
      </w:pPr>
      <w:r w:rsidRPr="00740BCD">
        <w:t xml:space="preserve">    ng-5G-S-TMSI                        NG-5G-S-TMSI,</w:t>
      </w:r>
    </w:p>
    <w:p w14:paraId="0026E673" w14:textId="77777777" w:rsidR="00E44596" w:rsidRPr="00740BCD" w:rsidRDefault="00E44596" w:rsidP="00E44596">
      <w:pPr>
        <w:pStyle w:val="PL"/>
      </w:pPr>
      <w:r w:rsidRPr="00740BCD">
        <w:t xml:space="preserve">    fullI-RNTI                          I-RNTI-Value,</w:t>
      </w:r>
    </w:p>
    <w:p w14:paraId="6F638664" w14:textId="77777777" w:rsidR="00E44596" w:rsidRPr="00740BCD" w:rsidRDefault="00E44596" w:rsidP="00E44596">
      <w:pPr>
        <w:pStyle w:val="PL"/>
      </w:pPr>
      <w:r w:rsidRPr="00740BCD">
        <w:t xml:space="preserve">    ...</w:t>
      </w:r>
    </w:p>
    <w:p w14:paraId="5827A882" w14:textId="77777777" w:rsidR="00E44596" w:rsidRPr="00740BCD" w:rsidRDefault="00E44596" w:rsidP="00E44596">
      <w:pPr>
        <w:pStyle w:val="PL"/>
      </w:pPr>
      <w:r w:rsidRPr="00740BCD">
        <w:t>}</w:t>
      </w:r>
    </w:p>
    <w:p w14:paraId="047866F6" w14:textId="77777777" w:rsidR="00E44596" w:rsidRPr="00740BCD" w:rsidRDefault="00E44596" w:rsidP="00E44596">
      <w:pPr>
        <w:pStyle w:val="PL"/>
      </w:pPr>
    </w:p>
    <w:p w14:paraId="1A1295C7" w14:textId="77777777" w:rsidR="00E44596" w:rsidRPr="00740BCD" w:rsidRDefault="00E44596" w:rsidP="00E44596">
      <w:pPr>
        <w:pStyle w:val="PL"/>
        <w:rPr>
          <w:color w:val="808080"/>
        </w:rPr>
      </w:pPr>
      <w:r w:rsidRPr="00740BCD">
        <w:rPr>
          <w:color w:val="808080"/>
        </w:rPr>
        <w:t>-- TAG-PAGING-STOP</w:t>
      </w:r>
    </w:p>
    <w:p w14:paraId="5608C5CA" w14:textId="77777777" w:rsidR="00E44596" w:rsidRPr="00740BCD" w:rsidRDefault="00E44596" w:rsidP="00E44596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2BFD6AA6" w14:textId="33F126DD" w:rsidR="00B27FF0" w:rsidRDefault="00B27FF0" w:rsidP="009B0B63">
      <w:pPr>
        <w:rPr>
          <w:b/>
          <w:bCs/>
        </w:rPr>
      </w:pPr>
    </w:p>
    <w:p w14:paraId="0D658310" w14:textId="77777777" w:rsidR="003B591E" w:rsidRPr="00F763CE" w:rsidRDefault="003B591E" w:rsidP="009B0B63">
      <w:pPr>
        <w:rPr>
          <w:b/>
          <w:bCs/>
        </w:rPr>
      </w:pPr>
    </w:p>
    <w:p w14:paraId="680C9F9F" w14:textId="411B7B2D" w:rsidR="006814ED" w:rsidRDefault="00D5650C" w:rsidP="008E345E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After </w:t>
      </w:r>
      <w:r w:rsidR="001058C0">
        <w:rPr>
          <w:rFonts w:eastAsiaTheme="minorEastAsia"/>
          <w:lang w:eastAsia="ko-KR"/>
        </w:rPr>
        <w:t xml:space="preserve">UE gets the paging message with Paging Cause </w:t>
      </w:r>
      <w:r w:rsidR="000C22C0">
        <w:rPr>
          <w:rFonts w:eastAsiaTheme="minorEastAsia"/>
          <w:lang w:eastAsia="ko-KR"/>
        </w:rPr>
        <w:t>as</w:t>
      </w:r>
      <w:r w:rsidR="001058C0">
        <w:rPr>
          <w:rFonts w:eastAsiaTheme="minorEastAsia"/>
          <w:lang w:eastAsia="ko-KR"/>
        </w:rPr>
        <w:t xml:space="preserve"> </w:t>
      </w:r>
      <w:r w:rsidR="000A1D8D">
        <w:rPr>
          <w:rFonts w:eastAsiaTheme="minorEastAsia"/>
          <w:lang w:eastAsia="ko-KR"/>
        </w:rPr>
        <w:t>Small Data Trans</w:t>
      </w:r>
      <w:r w:rsidR="008E6226">
        <w:rPr>
          <w:rFonts w:eastAsiaTheme="minorEastAsia"/>
          <w:lang w:eastAsia="ko-KR"/>
        </w:rPr>
        <w:t>mission</w:t>
      </w:r>
      <w:r w:rsidR="000A1D8D">
        <w:rPr>
          <w:rFonts w:eastAsiaTheme="minorEastAsia"/>
          <w:lang w:eastAsia="ko-KR"/>
        </w:rPr>
        <w:t xml:space="preserve">, UE </w:t>
      </w:r>
      <w:r w:rsidR="00C04AA3">
        <w:rPr>
          <w:rFonts w:eastAsiaTheme="minorEastAsia"/>
          <w:lang w:eastAsia="ko-KR"/>
        </w:rPr>
        <w:t>can</w:t>
      </w:r>
      <w:r w:rsidR="000A1D8D">
        <w:rPr>
          <w:rFonts w:eastAsiaTheme="minorEastAsia"/>
          <w:lang w:eastAsia="ko-KR"/>
        </w:rPr>
        <w:t xml:space="preserve"> </w:t>
      </w:r>
      <w:r w:rsidR="002E4D23">
        <w:rPr>
          <w:rFonts w:eastAsiaTheme="minorEastAsia"/>
          <w:lang w:eastAsia="ko-KR"/>
        </w:rPr>
        <w:t>initiate RRC Resume</w:t>
      </w:r>
      <w:r w:rsidR="001C5F62">
        <w:rPr>
          <w:rFonts w:eastAsiaTheme="minorEastAsia"/>
          <w:lang w:eastAsia="ko-KR"/>
        </w:rPr>
        <w:t xml:space="preserve"> Request</w:t>
      </w:r>
      <w:r w:rsidR="002E4D23">
        <w:rPr>
          <w:rFonts w:eastAsiaTheme="minorEastAsia"/>
          <w:lang w:eastAsia="ko-KR"/>
        </w:rPr>
        <w:t xml:space="preserve"> procedure</w:t>
      </w:r>
      <w:r w:rsidR="000C22C0">
        <w:rPr>
          <w:rFonts w:eastAsiaTheme="minorEastAsia"/>
          <w:lang w:eastAsia="ko-KR"/>
        </w:rPr>
        <w:t>,</w:t>
      </w:r>
      <w:r w:rsidR="007E2819">
        <w:rPr>
          <w:rFonts w:eastAsiaTheme="minorEastAsia"/>
          <w:lang w:eastAsia="ko-KR"/>
        </w:rPr>
        <w:t xml:space="preserve"> which can </w:t>
      </w:r>
      <w:r w:rsidR="002E4D23">
        <w:rPr>
          <w:rFonts w:eastAsiaTheme="minorEastAsia"/>
          <w:lang w:eastAsia="ko-KR"/>
        </w:rPr>
        <w:t>follow the MO-SDT procedure</w:t>
      </w:r>
      <w:r w:rsidR="007E2819">
        <w:rPr>
          <w:rFonts w:eastAsiaTheme="minorEastAsia"/>
          <w:lang w:eastAsia="ko-KR"/>
        </w:rPr>
        <w:t xml:space="preserve"> either </w:t>
      </w:r>
      <w:r w:rsidR="00CE50DA">
        <w:rPr>
          <w:rFonts w:eastAsiaTheme="minorEastAsia"/>
          <w:lang w:eastAsia="ko-KR"/>
        </w:rPr>
        <w:t xml:space="preserve">in </w:t>
      </w:r>
      <w:r w:rsidR="007E2819">
        <w:rPr>
          <w:rFonts w:eastAsiaTheme="minorEastAsia"/>
          <w:lang w:eastAsia="ko-KR"/>
        </w:rPr>
        <w:t>RA-SDT or CG-SDT</w:t>
      </w:r>
      <w:r w:rsidR="005E5A28">
        <w:rPr>
          <w:rFonts w:eastAsiaTheme="minorEastAsia"/>
          <w:lang w:eastAsia="ko-KR"/>
        </w:rPr>
        <w:t xml:space="preserve"> as above Figure 1—3 show</w:t>
      </w:r>
      <w:r w:rsidR="007101CC">
        <w:rPr>
          <w:rFonts w:eastAsiaTheme="minorEastAsia"/>
          <w:lang w:eastAsia="ko-KR"/>
        </w:rPr>
        <w:t xml:space="preserve"> depend</w:t>
      </w:r>
      <w:r w:rsidR="00FA11D4">
        <w:rPr>
          <w:rFonts w:eastAsiaTheme="minorEastAsia"/>
          <w:lang w:eastAsia="ko-KR"/>
        </w:rPr>
        <w:t>ing on UE situation</w:t>
      </w:r>
      <w:r w:rsidR="007E2819">
        <w:rPr>
          <w:rFonts w:eastAsiaTheme="minorEastAsia"/>
          <w:lang w:eastAsia="ko-KR"/>
        </w:rPr>
        <w:t xml:space="preserve">. </w:t>
      </w:r>
      <w:r w:rsidR="00CD200C">
        <w:rPr>
          <w:rFonts w:eastAsiaTheme="minorEastAsia"/>
          <w:lang w:eastAsia="ko-KR"/>
        </w:rPr>
        <w:t xml:space="preserve">Current RRC Resume </w:t>
      </w:r>
      <w:r w:rsidR="000B5532">
        <w:rPr>
          <w:rFonts w:eastAsiaTheme="minorEastAsia"/>
          <w:lang w:eastAsia="ko-KR"/>
        </w:rPr>
        <w:t xml:space="preserve">Request </w:t>
      </w:r>
      <w:r w:rsidR="00CD200C">
        <w:rPr>
          <w:rFonts w:eastAsiaTheme="minorEastAsia"/>
          <w:lang w:eastAsia="ko-KR"/>
        </w:rPr>
        <w:t xml:space="preserve">message </w:t>
      </w:r>
      <w:r w:rsidR="000C22C0">
        <w:rPr>
          <w:rFonts w:eastAsiaTheme="minorEastAsia"/>
          <w:lang w:eastAsia="ko-KR"/>
        </w:rPr>
        <w:t>is defined at 38.331 6.3.2</w:t>
      </w:r>
      <w:r w:rsidR="006814ED">
        <w:rPr>
          <w:rFonts w:eastAsiaTheme="minorEastAsia"/>
          <w:lang w:eastAsia="ko-KR"/>
        </w:rPr>
        <w:t xml:space="preserve">, </w:t>
      </w:r>
      <w:r w:rsidR="00F04397">
        <w:rPr>
          <w:rFonts w:eastAsiaTheme="minorEastAsia"/>
          <w:lang w:eastAsia="ko-KR"/>
        </w:rPr>
        <w:t xml:space="preserve">Resume Cause </w:t>
      </w:r>
      <w:r w:rsidR="006814ED">
        <w:rPr>
          <w:rFonts w:eastAsiaTheme="minorEastAsia"/>
          <w:lang w:eastAsia="ko-KR"/>
        </w:rPr>
        <w:t>detail as:</w:t>
      </w:r>
    </w:p>
    <w:p w14:paraId="403AAA06" w14:textId="77777777" w:rsidR="006814ED" w:rsidRPr="006814ED" w:rsidRDefault="006814ED" w:rsidP="006814ED">
      <w:pPr>
        <w:pStyle w:val="Heading4"/>
        <w:numPr>
          <w:ilvl w:val="0"/>
          <w:numId w:val="0"/>
        </w:numPr>
        <w:spacing w:after="240"/>
        <w:rPr>
          <w:rFonts w:eastAsia="SimSun"/>
          <w:i/>
          <w:sz w:val="20"/>
          <w:szCs w:val="16"/>
        </w:rPr>
      </w:pPr>
      <w:proofErr w:type="spellStart"/>
      <w:r w:rsidRPr="006814ED">
        <w:rPr>
          <w:rFonts w:eastAsia="SimSun"/>
          <w:i/>
          <w:sz w:val="20"/>
          <w:szCs w:val="16"/>
        </w:rPr>
        <w:t>ResumeCause</w:t>
      </w:r>
      <w:proofErr w:type="spellEnd"/>
    </w:p>
    <w:p w14:paraId="25996C11" w14:textId="77777777" w:rsidR="006814ED" w:rsidRPr="006814ED" w:rsidRDefault="006814ED" w:rsidP="006814ED">
      <w:pPr>
        <w:rPr>
          <w:rFonts w:eastAsia="SimSun"/>
          <w:i/>
          <w:sz w:val="16"/>
          <w:szCs w:val="16"/>
        </w:rPr>
      </w:pPr>
      <w:r w:rsidRPr="006814ED">
        <w:rPr>
          <w:i/>
          <w:sz w:val="16"/>
          <w:szCs w:val="16"/>
        </w:rPr>
        <w:t xml:space="preserve">The IE </w:t>
      </w:r>
      <w:r w:rsidRPr="006814ED">
        <w:rPr>
          <w:i/>
          <w:noProof/>
          <w:sz w:val="16"/>
          <w:szCs w:val="16"/>
        </w:rPr>
        <w:t xml:space="preserve">ResumeCause </w:t>
      </w:r>
      <w:r w:rsidRPr="006814ED">
        <w:rPr>
          <w:i/>
          <w:sz w:val="16"/>
          <w:szCs w:val="16"/>
        </w:rPr>
        <w:t xml:space="preserve">is used to indicate the resume cause in </w:t>
      </w:r>
      <w:proofErr w:type="spellStart"/>
      <w:r w:rsidRPr="006814ED">
        <w:rPr>
          <w:i/>
          <w:sz w:val="16"/>
          <w:szCs w:val="16"/>
        </w:rPr>
        <w:t>RRCResumeRequest</w:t>
      </w:r>
      <w:proofErr w:type="spellEnd"/>
      <w:r w:rsidRPr="006814ED">
        <w:rPr>
          <w:i/>
          <w:sz w:val="16"/>
          <w:szCs w:val="16"/>
        </w:rPr>
        <w:t xml:space="preserve"> and RRCResumeRequest1.</w:t>
      </w:r>
    </w:p>
    <w:p w14:paraId="09D39162" w14:textId="77777777" w:rsidR="006814ED" w:rsidRPr="006814ED" w:rsidRDefault="006814ED" w:rsidP="006814ED">
      <w:pPr>
        <w:pStyle w:val="TH"/>
        <w:rPr>
          <w:i/>
          <w:sz w:val="20"/>
          <w:szCs w:val="16"/>
        </w:rPr>
      </w:pPr>
      <w:proofErr w:type="spellStart"/>
      <w:r w:rsidRPr="006814ED">
        <w:rPr>
          <w:bCs/>
          <w:i/>
          <w:sz w:val="20"/>
          <w:szCs w:val="16"/>
        </w:rPr>
        <w:t>ResumeCause</w:t>
      </w:r>
      <w:proofErr w:type="spellEnd"/>
      <w:r w:rsidRPr="006814ED">
        <w:rPr>
          <w:bCs/>
          <w:i/>
          <w:sz w:val="20"/>
          <w:szCs w:val="16"/>
        </w:rPr>
        <w:t xml:space="preserve"> </w:t>
      </w:r>
      <w:r w:rsidRPr="006814ED">
        <w:rPr>
          <w:i/>
          <w:sz w:val="20"/>
          <w:szCs w:val="16"/>
        </w:rPr>
        <w:t>information element</w:t>
      </w:r>
    </w:p>
    <w:p w14:paraId="147D21D7" w14:textId="77777777" w:rsidR="006814ED" w:rsidRPr="006814ED" w:rsidRDefault="006814ED" w:rsidP="006814ED">
      <w:pPr>
        <w:pStyle w:val="PL"/>
        <w:rPr>
          <w:i/>
          <w:color w:val="808080"/>
          <w:sz w:val="12"/>
          <w:szCs w:val="16"/>
        </w:rPr>
      </w:pPr>
      <w:r w:rsidRPr="006814ED">
        <w:rPr>
          <w:i/>
          <w:color w:val="808080"/>
          <w:sz w:val="12"/>
          <w:szCs w:val="16"/>
        </w:rPr>
        <w:t>-- ASN1START</w:t>
      </w:r>
    </w:p>
    <w:p w14:paraId="1F87E24A" w14:textId="77777777" w:rsidR="006814ED" w:rsidRPr="006814ED" w:rsidRDefault="006814ED" w:rsidP="006814ED">
      <w:pPr>
        <w:pStyle w:val="PL"/>
        <w:rPr>
          <w:i/>
          <w:color w:val="808080"/>
          <w:sz w:val="12"/>
          <w:szCs w:val="16"/>
        </w:rPr>
      </w:pPr>
      <w:r w:rsidRPr="006814ED">
        <w:rPr>
          <w:i/>
          <w:color w:val="808080"/>
          <w:sz w:val="12"/>
          <w:szCs w:val="16"/>
        </w:rPr>
        <w:t>-- TAG-RESUMECAUSE-START</w:t>
      </w:r>
    </w:p>
    <w:p w14:paraId="3B00F8AA" w14:textId="77777777" w:rsidR="006814ED" w:rsidRPr="006814ED" w:rsidRDefault="006814ED" w:rsidP="006814ED">
      <w:pPr>
        <w:pStyle w:val="PL"/>
        <w:rPr>
          <w:i/>
          <w:sz w:val="12"/>
          <w:szCs w:val="16"/>
        </w:rPr>
      </w:pPr>
    </w:p>
    <w:p w14:paraId="2F506C0C" w14:textId="77777777" w:rsidR="006814ED" w:rsidRPr="006814ED" w:rsidRDefault="006814ED" w:rsidP="006814ED">
      <w:pPr>
        <w:pStyle w:val="PL"/>
        <w:rPr>
          <w:i/>
          <w:sz w:val="12"/>
          <w:szCs w:val="16"/>
        </w:rPr>
      </w:pPr>
      <w:r w:rsidRPr="006814ED">
        <w:rPr>
          <w:i/>
          <w:sz w:val="12"/>
          <w:szCs w:val="16"/>
        </w:rPr>
        <w:t xml:space="preserve">ResumeCause ::=             </w:t>
      </w:r>
      <w:r w:rsidRPr="006814ED">
        <w:rPr>
          <w:i/>
          <w:color w:val="993366"/>
          <w:sz w:val="12"/>
          <w:szCs w:val="16"/>
        </w:rPr>
        <w:t>ENUMERATED</w:t>
      </w:r>
      <w:r w:rsidRPr="006814ED">
        <w:rPr>
          <w:i/>
          <w:sz w:val="12"/>
          <w:szCs w:val="16"/>
        </w:rPr>
        <w:t xml:space="preserve"> {emergency, highPriorityAccess, </w:t>
      </w:r>
      <w:r w:rsidRPr="000B5532">
        <w:rPr>
          <w:b/>
          <w:bCs/>
          <w:i/>
          <w:sz w:val="12"/>
          <w:szCs w:val="16"/>
        </w:rPr>
        <w:t>mt-Access</w:t>
      </w:r>
      <w:r w:rsidRPr="006814ED">
        <w:rPr>
          <w:i/>
          <w:sz w:val="12"/>
          <w:szCs w:val="16"/>
        </w:rPr>
        <w:t>, mo-Signalling,</w:t>
      </w:r>
    </w:p>
    <w:p w14:paraId="3B4DDD7B" w14:textId="77777777" w:rsidR="006814ED" w:rsidRPr="006814ED" w:rsidRDefault="006814ED" w:rsidP="006814ED">
      <w:pPr>
        <w:pStyle w:val="PL"/>
        <w:rPr>
          <w:i/>
          <w:sz w:val="12"/>
          <w:szCs w:val="16"/>
        </w:rPr>
      </w:pPr>
      <w:r w:rsidRPr="006814ED">
        <w:rPr>
          <w:i/>
          <w:sz w:val="12"/>
          <w:szCs w:val="16"/>
        </w:rPr>
        <w:t xml:space="preserve">                                        mo-Data, mo-VoiceCall, mo-VideoCall, mo-SMS, rna-Update, mps-PriorityAccess,</w:t>
      </w:r>
    </w:p>
    <w:p w14:paraId="35367859" w14:textId="77777777" w:rsidR="006814ED" w:rsidRPr="006814ED" w:rsidRDefault="006814ED" w:rsidP="006814ED">
      <w:pPr>
        <w:pStyle w:val="PL"/>
        <w:rPr>
          <w:i/>
          <w:sz w:val="12"/>
          <w:szCs w:val="16"/>
        </w:rPr>
      </w:pPr>
      <w:r w:rsidRPr="006814ED">
        <w:rPr>
          <w:i/>
          <w:sz w:val="12"/>
          <w:szCs w:val="16"/>
        </w:rPr>
        <w:t xml:space="preserve">                                        mcs-PriorityAccess, spare1, spare2, spare3, spare4, spare5 }</w:t>
      </w:r>
    </w:p>
    <w:p w14:paraId="05B3BECF" w14:textId="77777777" w:rsidR="006814ED" w:rsidRPr="006814ED" w:rsidRDefault="006814ED" w:rsidP="006814ED">
      <w:pPr>
        <w:pStyle w:val="PL"/>
        <w:rPr>
          <w:i/>
          <w:sz w:val="12"/>
          <w:szCs w:val="16"/>
        </w:rPr>
      </w:pPr>
    </w:p>
    <w:p w14:paraId="5BABC1D2" w14:textId="77777777" w:rsidR="006814ED" w:rsidRPr="006814ED" w:rsidRDefault="006814ED" w:rsidP="006814ED">
      <w:pPr>
        <w:pStyle w:val="PL"/>
        <w:rPr>
          <w:i/>
          <w:color w:val="808080"/>
          <w:sz w:val="12"/>
          <w:szCs w:val="16"/>
        </w:rPr>
      </w:pPr>
      <w:r w:rsidRPr="006814ED">
        <w:rPr>
          <w:i/>
          <w:color w:val="808080"/>
          <w:sz w:val="12"/>
          <w:szCs w:val="16"/>
        </w:rPr>
        <w:t>-- TAG-RESUMECAUSE-STOP</w:t>
      </w:r>
    </w:p>
    <w:p w14:paraId="67377F16" w14:textId="77777777" w:rsidR="006814ED" w:rsidRPr="006814ED" w:rsidRDefault="006814ED" w:rsidP="006814ED">
      <w:pPr>
        <w:pStyle w:val="PL"/>
        <w:rPr>
          <w:rFonts w:eastAsia="SimSun"/>
          <w:i/>
          <w:color w:val="808080"/>
          <w:sz w:val="12"/>
          <w:szCs w:val="16"/>
        </w:rPr>
      </w:pPr>
      <w:r w:rsidRPr="006814ED">
        <w:rPr>
          <w:i/>
          <w:color w:val="808080"/>
          <w:sz w:val="12"/>
          <w:szCs w:val="16"/>
        </w:rPr>
        <w:t>-- ASN1STOP</w:t>
      </w:r>
    </w:p>
    <w:p w14:paraId="11BAA438" w14:textId="4AE24E89" w:rsidR="006814ED" w:rsidRDefault="006814ED" w:rsidP="008E345E">
      <w:pPr>
        <w:jc w:val="both"/>
        <w:rPr>
          <w:rFonts w:eastAsiaTheme="minorEastAsia"/>
          <w:lang w:eastAsia="ko-KR"/>
        </w:rPr>
      </w:pPr>
    </w:p>
    <w:p w14:paraId="66EBC864" w14:textId="54D5A672" w:rsidR="00941106" w:rsidRDefault="00941106" w:rsidP="008E345E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We can see </w:t>
      </w:r>
      <w:proofErr w:type="spellStart"/>
      <w:r>
        <w:rPr>
          <w:rFonts w:eastAsiaTheme="minorEastAsia"/>
          <w:lang w:eastAsia="ko-KR"/>
        </w:rPr>
        <w:t>mt</w:t>
      </w:r>
      <w:proofErr w:type="spellEnd"/>
      <w:r>
        <w:rPr>
          <w:rFonts w:eastAsiaTheme="minorEastAsia"/>
          <w:lang w:eastAsia="ko-KR"/>
        </w:rPr>
        <w:t>-Access is answering paging; but</w:t>
      </w:r>
      <w:r w:rsidR="00A75026">
        <w:rPr>
          <w:rFonts w:eastAsiaTheme="minorEastAsia"/>
          <w:lang w:eastAsia="ko-KR"/>
        </w:rPr>
        <w:t xml:space="preserve"> no Small Data trans</w:t>
      </w:r>
      <w:r w:rsidR="00F2748C">
        <w:rPr>
          <w:rFonts w:eastAsiaTheme="minorEastAsia"/>
          <w:lang w:eastAsia="ko-KR"/>
        </w:rPr>
        <w:t>mission</w:t>
      </w:r>
      <w:r w:rsidR="00A75026">
        <w:rPr>
          <w:rFonts w:eastAsiaTheme="minorEastAsia"/>
          <w:lang w:eastAsia="ko-KR"/>
        </w:rPr>
        <w:t xml:space="preserve"> is indicated.</w:t>
      </w:r>
    </w:p>
    <w:p w14:paraId="45CA01BC" w14:textId="62CEDE55" w:rsidR="00F443C4" w:rsidRDefault="009648F9" w:rsidP="00F443C4">
      <w:pPr>
        <w:rPr>
          <w:rFonts w:eastAsiaTheme="minorEastAsia"/>
          <w:lang w:eastAsia="ko-KR"/>
        </w:rPr>
      </w:pPr>
      <w:r>
        <w:rPr>
          <w:b/>
          <w:bCs/>
        </w:rPr>
        <w:t xml:space="preserve">Observation </w:t>
      </w:r>
      <w:r w:rsidR="00967E12">
        <w:rPr>
          <w:b/>
          <w:bCs/>
        </w:rPr>
        <w:t>3</w:t>
      </w:r>
      <w:r w:rsidR="00F443C4">
        <w:rPr>
          <w:b/>
          <w:bCs/>
        </w:rPr>
        <w:t xml:space="preserve">: </w:t>
      </w:r>
      <w:r w:rsidR="0069644F">
        <w:rPr>
          <w:b/>
          <w:bCs/>
        </w:rPr>
        <w:t xml:space="preserve"> </w:t>
      </w:r>
      <w:r w:rsidR="000B5532">
        <w:rPr>
          <w:b/>
          <w:bCs/>
        </w:rPr>
        <w:t>There is no SDT indication at c</w:t>
      </w:r>
      <w:r w:rsidR="00FB7701">
        <w:rPr>
          <w:b/>
          <w:bCs/>
        </w:rPr>
        <w:t xml:space="preserve">urrent </w:t>
      </w:r>
      <w:proofErr w:type="spellStart"/>
      <w:r w:rsidR="00FB7701">
        <w:rPr>
          <w:b/>
          <w:bCs/>
        </w:rPr>
        <w:t>ResumeCause</w:t>
      </w:r>
      <w:proofErr w:type="spellEnd"/>
      <w:r w:rsidR="00FB7701">
        <w:rPr>
          <w:b/>
          <w:bCs/>
        </w:rPr>
        <w:t xml:space="preserve"> </w:t>
      </w:r>
      <w:r w:rsidR="00994B14">
        <w:rPr>
          <w:b/>
          <w:bCs/>
        </w:rPr>
        <w:t xml:space="preserve">to answer paging </w:t>
      </w:r>
      <w:r w:rsidR="00AA01F9">
        <w:rPr>
          <w:b/>
          <w:bCs/>
        </w:rPr>
        <w:t>for Small Data Trans</w:t>
      </w:r>
      <w:r w:rsidR="00F2748C">
        <w:rPr>
          <w:b/>
          <w:bCs/>
        </w:rPr>
        <w:t>mission</w:t>
      </w:r>
      <w:r w:rsidR="00AA01F9">
        <w:rPr>
          <w:b/>
          <w:bCs/>
        </w:rPr>
        <w:t>.</w:t>
      </w:r>
    </w:p>
    <w:p w14:paraId="71B17305" w14:textId="12933C6C" w:rsidR="00E503EE" w:rsidRDefault="008209DA" w:rsidP="00B2129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Based on the above observation, we </w:t>
      </w:r>
      <w:r>
        <w:rPr>
          <w:rFonts w:eastAsiaTheme="minorEastAsia"/>
          <w:lang w:eastAsia="ko-KR"/>
        </w:rPr>
        <w:t>would</w:t>
      </w:r>
      <w:r>
        <w:rPr>
          <w:rFonts w:eastAsiaTheme="minorEastAsia" w:hint="eastAsia"/>
          <w:lang w:eastAsia="ko-KR"/>
        </w:rPr>
        <w:t xml:space="preserve"> like to propose the following.</w:t>
      </w:r>
    </w:p>
    <w:p w14:paraId="309E24F1" w14:textId="33B9F10D" w:rsidR="00516A07" w:rsidRDefault="000728EA" w:rsidP="00DB528F">
      <w:pPr>
        <w:rPr>
          <w:b/>
          <w:bCs/>
        </w:rPr>
      </w:pPr>
      <w:r>
        <w:rPr>
          <w:b/>
          <w:bCs/>
        </w:rPr>
        <w:t xml:space="preserve">Proposal </w:t>
      </w:r>
      <w:r w:rsidR="009B0B63">
        <w:rPr>
          <w:b/>
          <w:bCs/>
        </w:rPr>
        <w:t>2</w:t>
      </w:r>
      <w:r>
        <w:rPr>
          <w:b/>
          <w:bCs/>
        </w:rPr>
        <w:t xml:space="preserve">: </w:t>
      </w:r>
      <w:r w:rsidR="00166E22" w:rsidRPr="00166E22">
        <w:rPr>
          <w:b/>
          <w:bCs/>
        </w:rPr>
        <w:t xml:space="preserve">RAN2 is </w:t>
      </w:r>
      <w:r w:rsidR="008209DA">
        <w:rPr>
          <w:b/>
          <w:bCs/>
        </w:rPr>
        <w:t xml:space="preserve">kindly </w:t>
      </w:r>
      <w:r w:rsidR="00166E22" w:rsidRPr="00166E22">
        <w:rPr>
          <w:b/>
          <w:bCs/>
        </w:rPr>
        <w:t xml:space="preserve">asked to discuss </w:t>
      </w:r>
      <w:r w:rsidR="00324C46">
        <w:rPr>
          <w:b/>
          <w:bCs/>
        </w:rPr>
        <w:t>potential enhancement of</w:t>
      </w:r>
      <w:r w:rsidR="0069644F">
        <w:rPr>
          <w:b/>
          <w:bCs/>
        </w:rPr>
        <w:t xml:space="preserve"> </w:t>
      </w:r>
      <w:r w:rsidR="00994B14">
        <w:rPr>
          <w:b/>
          <w:bCs/>
        </w:rPr>
        <w:t>RRC Resume Request</w:t>
      </w:r>
      <w:r w:rsidR="00AA01F9">
        <w:rPr>
          <w:b/>
          <w:bCs/>
        </w:rPr>
        <w:t xml:space="preserve"> </w:t>
      </w:r>
      <w:r w:rsidR="000A1BE4">
        <w:rPr>
          <w:b/>
          <w:bCs/>
        </w:rPr>
        <w:t xml:space="preserve">with addition of </w:t>
      </w:r>
      <w:proofErr w:type="spellStart"/>
      <w:r w:rsidR="000A1BE4">
        <w:rPr>
          <w:b/>
          <w:bCs/>
        </w:rPr>
        <w:t>mt</w:t>
      </w:r>
      <w:proofErr w:type="spellEnd"/>
      <w:r w:rsidR="000A1BE4">
        <w:rPr>
          <w:b/>
          <w:bCs/>
        </w:rPr>
        <w:t>-Access-SDT</w:t>
      </w:r>
      <w:r w:rsidR="00516A07">
        <w:rPr>
          <w:b/>
          <w:bCs/>
        </w:rPr>
        <w:t>.</w:t>
      </w:r>
    </w:p>
    <w:p w14:paraId="0753E3C4" w14:textId="21772A97" w:rsidR="00516A07" w:rsidRDefault="00516A07" w:rsidP="00DB528F">
      <w:r w:rsidRPr="00516A07">
        <w:t xml:space="preserve">Another </w:t>
      </w:r>
      <w:r w:rsidR="00D87A29">
        <w:t>approach is just following current MO-SDT resume procedure</w:t>
      </w:r>
      <w:r w:rsidR="004B5D99">
        <w:t xml:space="preserve">, but </w:t>
      </w:r>
      <w:r w:rsidR="00520066">
        <w:t xml:space="preserve">set UL-Payload at </w:t>
      </w:r>
      <w:r w:rsidR="00051800">
        <w:t xml:space="preserve">special value such as </w:t>
      </w:r>
      <w:r w:rsidR="00520066">
        <w:t>“0”</w:t>
      </w:r>
      <w:r w:rsidR="002327F8">
        <w:t xml:space="preserve"> or “-</w:t>
      </w:r>
      <w:proofErr w:type="gramStart"/>
      <w:r w:rsidR="002327F8">
        <w:t>1”</w:t>
      </w:r>
      <w:r w:rsidR="003A648D">
        <w:t xml:space="preserve"> </w:t>
      </w:r>
      <w:r w:rsidR="009953E9">
        <w:t xml:space="preserve"> in</w:t>
      </w:r>
      <w:proofErr w:type="gramEnd"/>
      <w:r w:rsidR="009953E9">
        <w:t xml:space="preserve"> 2-Step Message A</w:t>
      </w:r>
      <w:r w:rsidR="00CB3C7B">
        <w:t xml:space="preserve">, or 4-Step Message 3 or </w:t>
      </w:r>
      <w:r w:rsidR="00D47127">
        <w:t>step 2 message</w:t>
      </w:r>
      <w:r w:rsidR="00687508">
        <w:t xml:space="preserve"> in CG-SDT</w:t>
      </w:r>
      <w:r w:rsidR="00C65864">
        <w:t>: RRC Resume Request + UL Payload (</w:t>
      </w:r>
      <w:r w:rsidR="00C65864" w:rsidRPr="00FD0155">
        <w:rPr>
          <w:b/>
          <w:bCs/>
        </w:rPr>
        <w:t>0</w:t>
      </w:r>
      <w:r w:rsidR="003A648D">
        <w:rPr>
          <w:b/>
          <w:bCs/>
        </w:rPr>
        <w:t xml:space="preserve"> or -1</w:t>
      </w:r>
      <w:r w:rsidR="00C65864">
        <w:t>)</w:t>
      </w:r>
      <w:r w:rsidR="00FD0155">
        <w:t xml:space="preserve">. </w:t>
      </w:r>
      <w:r w:rsidR="002F1389">
        <w:t xml:space="preserve">In this way, network knows this is </w:t>
      </w:r>
      <w:r w:rsidR="00127801">
        <w:t xml:space="preserve">UE answer SDT paging and can </w:t>
      </w:r>
      <w:r w:rsidR="00301127">
        <w:t xml:space="preserve">transfer DL data </w:t>
      </w:r>
      <w:r w:rsidR="00413BF9">
        <w:t>on</w:t>
      </w:r>
      <w:r w:rsidR="00301127">
        <w:t xml:space="preserve"> resumed </w:t>
      </w:r>
      <w:r w:rsidR="00F90621">
        <w:t>DRBs. After DL SDT</w:t>
      </w:r>
      <w:r w:rsidR="00CD443E">
        <w:t xml:space="preserve">, network can follow the RRC Release </w:t>
      </w:r>
      <w:r w:rsidR="00C85F9F">
        <w:t xml:space="preserve">with Suspend Indication </w:t>
      </w:r>
      <w:r w:rsidR="00CD443E">
        <w:t xml:space="preserve">message </w:t>
      </w:r>
      <w:r w:rsidR="00C85F9F">
        <w:t>to send UE to RRC Inactive mode.</w:t>
      </w:r>
    </w:p>
    <w:p w14:paraId="13AC5A40" w14:textId="74C4E40E" w:rsidR="0046386A" w:rsidRDefault="0046386A" w:rsidP="00DB528F">
      <w:r>
        <w:t>This approach will have the least impact on existing specification</w:t>
      </w:r>
      <w:r w:rsidR="00E81C61">
        <w:t>.</w:t>
      </w:r>
    </w:p>
    <w:p w14:paraId="5428F1FA" w14:textId="5F190C04" w:rsidR="00EC76C8" w:rsidRDefault="00EC76C8" w:rsidP="00DB528F">
      <w:pPr>
        <w:rPr>
          <w:b/>
          <w:bCs/>
        </w:rPr>
      </w:pPr>
      <w:r>
        <w:rPr>
          <w:b/>
          <w:bCs/>
        </w:rPr>
        <w:t xml:space="preserve">Observation </w:t>
      </w:r>
      <w:r w:rsidR="00967E12">
        <w:rPr>
          <w:b/>
          <w:bCs/>
        </w:rPr>
        <w:t>4</w:t>
      </w:r>
      <w:r>
        <w:rPr>
          <w:b/>
          <w:bCs/>
        </w:rPr>
        <w:t xml:space="preserve">:  </w:t>
      </w:r>
      <w:r w:rsidR="000D37D0">
        <w:rPr>
          <w:b/>
          <w:bCs/>
        </w:rPr>
        <w:t xml:space="preserve">There is </w:t>
      </w:r>
      <w:r w:rsidR="00F47463">
        <w:rPr>
          <w:b/>
          <w:bCs/>
        </w:rPr>
        <w:t xml:space="preserve">another </w:t>
      </w:r>
      <w:r w:rsidR="000D37D0">
        <w:rPr>
          <w:b/>
          <w:bCs/>
        </w:rPr>
        <w:t xml:space="preserve">way to indicate </w:t>
      </w:r>
      <w:r w:rsidR="00A562A1">
        <w:rPr>
          <w:b/>
          <w:bCs/>
        </w:rPr>
        <w:t xml:space="preserve">RRC Resume is answering SDT paging by </w:t>
      </w:r>
      <w:r w:rsidR="00F47463">
        <w:rPr>
          <w:b/>
          <w:bCs/>
        </w:rPr>
        <w:t xml:space="preserve">setting UL Payload at </w:t>
      </w:r>
      <w:r w:rsidR="00051800">
        <w:rPr>
          <w:b/>
          <w:bCs/>
        </w:rPr>
        <w:t>special value such as “</w:t>
      </w:r>
      <w:r w:rsidR="00F47463">
        <w:rPr>
          <w:b/>
          <w:bCs/>
        </w:rPr>
        <w:t>0</w:t>
      </w:r>
      <w:r w:rsidR="00051800">
        <w:rPr>
          <w:b/>
          <w:bCs/>
        </w:rPr>
        <w:t>”</w:t>
      </w:r>
      <w:r w:rsidR="003A648D">
        <w:rPr>
          <w:b/>
          <w:bCs/>
        </w:rPr>
        <w:t xml:space="preserve"> or </w:t>
      </w:r>
      <w:r w:rsidR="00051800">
        <w:rPr>
          <w:b/>
          <w:bCs/>
        </w:rPr>
        <w:t>“</w:t>
      </w:r>
      <w:r w:rsidR="003A648D">
        <w:rPr>
          <w:b/>
          <w:bCs/>
        </w:rPr>
        <w:t>-1</w:t>
      </w:r>
      <w:r w:rsidR="00051800">
        <w:rPr>
          <w:b/>
          <w:bCs/>
        </w:rPr>
        <w:t>”</w:t>
      </w:r>
      <w:r w:rsidR="00F47463">
        <w:rPr>
          <w:b/>
          <w:bCs/>
        </w:rPr>
        <w:t xml:space="preserve"> </w:t>
      </w:r>
      <w:r w:rsidR="00085A31">
        <w:rPr>
          <w:b/>
          <w:bCs/>
        </w:rPr>
        <w:t>together with RRC Resume Request +</w:t>
      </w:r>
      <w:r w:rsidR="00DE56DD">
        <w:rPr>
          <w:b/>
          <w:bCs/>
        </w:rPr>
        <w:t xml:space="preserve">UL </w:t>
      </w:r>
      <w:r w:rsidR="00085A31">
        <w:rPr>
          <w:b/>
          <w:bCs/>
        </w:rPr>
        <w:t>Payload</w:t>
      </w:r>
      <w:r w:rsidR="00DE56DD">
        <w:rPr>
          <w:b/>
          <w:bCs/>
        </w:rPr>
        <w:t>.</w:t>
      </w:r>
    </w:p>
    <w:p w14:paraId="53739C7F" w14:textId="5BABAEA0" w:rsidR="00DE56DD" w:rsidRPr="00516A07" w:rsidRDefault="00DE56DD" w:rsidP="00DB528F">
      <w:r>
        <w:rPr>
          <w:b/>
          <w:bCs/>
        </w:rPr>
        <w:t xml:space="preserve">Proposal 3: </w:t>
      </w:r>
      <w:r w:rsidR="002D4045" w:rsidRPr="00166E22">
        <w:rPr>
          <w:b/>
          <w:bCs/>
        </w:rPr>
        <w:t xml:space="preserve">RAN2 is </w:t>
      </w:r>
      <w:r w:rsidR="002D4045">
        <w:rPr>
          <w:b/>
          <w:bCs/>
        </w:rPr>
        <w:t xml:space="preserve">kindly </w:t>
      </w:r>
      <w:r w:rsidR="002D4045" w:rsidRPr="00166E22">
        <w:rPr>
          <w:b/>
          <w:bCs/>
        </w:rPr>
        <w:t>asked to discuss</w:t>
      </w:r>
      <w:r w:rsidR="004C7CBD">
        <w:rPr>
          <w:b/>
          <w:bCs/>
        </w:rPr>
        <w:t xml:space="preserve"> using </w:t>
      </w:r>
      <w:r w:rsidR="008B5390">
        <w:rPr>
          <w:b/>
          <w:bCs/>
        </w:rPr>
        <w:t xml:space="preserve">UL Payload set at </w:t>
      </w:r>
      <w:r w:rsidR="00051800">
        <w:rPr>
          <w:b/>
          <w:bCs/>
        </w:rPr>
        <w:t>special value such as “</w:t>
      </w:r>
      <w:r w:rsidR="008B5390">
        <w:rPr>
          <w:b/>
          <w:bCs/>
        </w:rPr>
        <w:t>0</w:t>
      </w:r>
      <w:r w:rsidR="00051800">
        <w:rPr>
          <w:b/>
          <w:bCs/>
        </w:rPr>
        <w:t>”</w:t>
      </w:r>
      <w:r w:rsidR="00C04AA3">
        <w:rPr>
          <w:b/>
          <w:bCs/>
        </w:rPr>
        <w:t xml:space="preserve"> or </w:t>
      </w:r>
      <w:r w:rsidR="00051800">
        <w:rPr>
          <w:b/>
          <w:bCs/>
        </w:rPr>
        <w:t>“</w:t>
      </w:r>
      <w:r w:rsidR="00C04AA3">
        <w:rPr>
          <w:b/>
          <w:bCs/>
        </w:rPr>
        <w:t>-1</w:t>
      </w:r>
      <w:r w:rsidR="00051800">
        <w:rPr>
          <w:b/>
          <w:bCs/>
        </w:rPr>
        <w:t>”</w:t>
      </w:r>
      <w:r w:rsidR="008B5390">
        <w:rPr>
          <w:b/>
          <w:bCs/>
        </w:rPr>
        <w:t xml:space="preserve"> to indicate this is to answer SDT Paging.</w:t>
      </w:r>
    </w:p>
    <w:p w14:paraId="3F966BF8" w14:textId="139AC666" w:rsidR="00AE762B" w:rsidRPr="00F763CE" w:rsidRDefault="00AE762B" w:rsidP="00DB528F">
      <w:pPr>
        <w:rPr>
          <w:b/>
          <w:bCs/>
        </w:rPr>
      </w:pPr>
    </w:p>
    <w:bookmarkEnd w:id="2"/>
    <w:bookmarkEnd w:id="3"/>
    <w:p w14:paraId="08B8EB54" w14:textId="77777777" w:rsidR="00463669" w:rsidRDefault="00463669" w:rsidP="00463669">
      <w:pPr>
        <w:pStyle w:val="Heading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Conclusion</w:t>
      </w:r>
    </w:p>
    <w:p w14:paraId="3928AE03" w14:textId="77777777" w:rsidR="00463669" w:rsidRDefault="00463669" w:rsidP="00463669">
      <w:pPr>
        <w:rPr>
          <w:rFonts w:eastAsia="SimSun"/>
          <w:kern w:val="2"/>
          <w:szCs w:val="22"/>
        </w:rPr>
      </w:pPr>
      <w:bookmarkStart w:id="4" w:name="OLE_LINK3"/>
      <w:r>
        <w:rPr>
          <w:rFonts w:eastAsia="SimSun"/>
          <w:kern w:val="2"/>
          <w:szCs w:val="22"/>
        </w:rPr>
        <w:t>Based on the discussion above, we have the following</w:t>
      </w:r>
      <w:r w:rsidR="0036689B">
        <w:rPr>
          <w:rFonts w:eastAsia="SimSun"/>
          <w:kern w:val="2"/>
          <w:szCs w:val="22"/>
        </w:rPr>
        <w:t xml:space="preserve"> observations and</w:t>
      </w:r>
      <w:r w:rsidR="00FB109B">
        <w:rPr>
          <w:rFonts w:eastAsia="SimSun"/>
          <w:kern w:val="2"/>
          <w:szCs w:val="22"/>
        </w:rPr>
        <w:t xml:space="preserve"> </w:t>
      </w:r>
      <w:r>
        <w:rPr>
          <w:rFonts w:eastAsia="SimSun"/>
          <w:kern w:val="2"/>
          <w:szCs w:val="22"/>
        </w:rPr>
        <w:t>proposals:</w:t>
      </w:r>
    </w:p>
    <w:bookmarkEnd w:id="4"/>
    <w:p w14:paraId="68A88147" w14:textId="7DFB5E84" w:rsidR="002C371D" w:rsidRDefault="00744DB7" w:rsidP="002C371D">
      <w:pPr>
        <w:rPr>
          <w:b/>
          <w:bCs/>
        </w:rPr>
      </w:pPr>
      <w:r>
        <w:rPr>
          <w:b/>
          <w:bCs/>
        </w:rPr>
        <w:t xml:space="preserve">Observation 1: </w:t>
      </w:r>
      <w:r w:rsidR="00EB380A">
        <w:rPr>
          <w:b/>
          <w:bCs/>
        </w:rPr>
        <w:t xml:space="preserve">From current paging message, </w:t>
      </w:r>
      <w:r w:rsidR="00BE0654">
        <w:rPr>
          <w:b/>
          <w:bCs/>
        </w:rPr>
        <w:t>there is no distinguishment of paging cause for small amount of data or normal paging.</w:t>
      </w:r>
    </w:p>
    <w:p w14:paraId="4049FE20" w14:textId="77777777" w:rsidR="009432F4" w:rsidRDefault="009432F4" w:rsidP="009432F4">
      <w:pPr>
        <w:rPr>
          <w:b/>
          <w:bCs/>
        </w:rPr>
      </w:pPr>
      <w:r>
        <w:rPr>
          <w:b/>
          <w:bCs/>
        </w:rPr>
        <w:t>Observation 2: There is paging cause introduced in R17 for IMS Voice.</w:t>
      </w:r>
    </w:p>
    <w:p w14:paraId="7A394E72" w14:textId="77777777" w:rsidR="00EB380A" w:rsidRDefault="00EB380A" w:rsidP="00EB380A">
      <w:pPr>
        <w:rPr>
          <w:b/>
          <w:bCs/>
        </w:rPr>
      </w:pPr>
      <w:r>
        <w:rPr>
          <w:b/>
          <w:bCs/>
        </w:rPr>
        <w:t xml:space="preserve">Proposal 1: </w:t>
      </w:r>
      <w:r w:rsidRPr="00166E22">
        <w:rPr>
          <w:b/>
          <w:bCs/>
        </w:rPr>
        <w:t xml:space="preserve">RAN2 is </w:t>
      </w:r>
      <w:r>
        <w:rPr>
          <w:b/>
          <w:bCs/>
        </w:rPr>
        <w:t xml:space="preserve">kindly </w:t>
      </w:r>
      <w:r w:rsidRPr="00166E22">
        <w:rPr>
          <w:b/>
          <w:bCs/>
        </w:rPr>
        <w:t xml:space="preserve">asked to </w:t>
      </w:r>
      <w:r>
        <w:rPr>
          <w:b/>
          <w:bCs/>
        </w:rPr>
        <w:t>consider introducing new paging cause for Small Data in R18.</w:t>
      </w:r>
    </w:p>
    <w:p w14:paraId="12F83FBA" w14:textId="40456BCC" w:rsidR="00EB380A" w:rsidRDefault="00EB380A" w:rsidP="00EB380A">
      <w:pPr>
        <w:rPr>
          <w:rFonts w:eastAsiaTheme="minorEastAsia"/>
          <w:lang w:eastAsia="ko-KR"/>
        </w:rPr>
      </w:pPr>
      <w:r>
        <w:rPr>
          <w:b/>
          <w:bCs/>
        </w:rPr>
        <w:t xml:space="preserve">Observation </w:t>
      </w:r>
      <w:r w:rsidR="009432F4">
        <w:rPr>
          <w:b/>
          <w:bCs/>
        </w:rPr>
        <w:t>3</w:t>
      </w:r>
      <w:r>
        <w:rPr>
          <w:b/>
          <w:bCs/>
        </w:rPr>
        <w:t xml:space="preserve">:  There is no SDT indication at current </w:t>
      </w:r>
      <w:proofErr w:type="spellStart"/>
      <w:r>
        <w:rPr>
          <w:b/>
          <w:bCs/>
        </w:rPr>
        <w:t>ResumeCause</w:t>
      </w:r>
      <w:proofErr w:type="spellEnd"/>
      <w:r>
        <w:rPr>
          <w:b/>
          <w:bCs/>
        </w:rPr>
        <w:t xml:space="preserve"> to answer paging for Small Data Trans</w:t>
      </w:r>
      <w:r w:rsidR="00D523EF">
        <w:rPr>
          <w:b/>
          <w:bCs/>
        </w:rPr>
        <w:t>mission</w:t>
      </w:r>
      <w:r>
        <w:rPr>
          <w:b/>
          <w:bCs/>
        </w:rPr>
        <w:t>.</w:t>
      </w:r>
    </w:p>
    <w:p w14:paraId="178F19AC" w14:textId="77777777" w:rsidR="00EB380A" w:rsidRDefault="00EB380A" w:rsidP="00EB380A">
      <w:pPr>
        <w:rPr>
          <w:b/>
          <w:bCs/>
        </w:rPr>
      </w:pPr>
      <w:r>
        <w:rPr>
          <w:b/>
          <w:bCs/>
        </w:rPr>
        <w:t xml:space="preserve">Proposal 2: </w:t>
      </w:r>
      <w:r w:rsidRPr="00166E22">
        <w:rPr>
          <w:b/>
          <w:bCs/>
        </w:rPr>
        <w:t xml:space="preserve">RAN2 is </w:t>
      </w:r>
      <w:r>
        <w:rPr>
          <w:b/>
          <w:bCs/>
        </w:rPr>
        <w:t xml:space="preserve">kindly </w:t>
      </w:r>
      <w:r w:rsidRPr="00166E22">
        <w:rPr>
          <w:b/>
          <w:bCs/>
        </w:rPr>
        <w:t xml:space="preserve">asked to discuss </w:t>
      </w:r>
      <w:r>
        <w:rPr>
          <w:b/>
          <w:bCs/>
        </w:rPr>
        <w:t xml:space="preserve">potential enhancement of RRC Resume Request with addition of </w:t>
      </w:r>
      <w:proofErr w:type="spellStart"/>
      <w:r>
        <w:rPr>
          <w:b/>
          <w:bCs/>
        </w:rPr>
        <w:t>mt</w:t>
      </w:r>
      <w:proofErr w:type="spellEnd"/>
      <w:r>
        <w:rPr>
          <w:b/>
          <w:bCs/>
        </w:rPr>
        <w:t>-Access-SDT.</w:t>
      </w:r>
    </w:p>
    <w:p w14:paraId="7B2C8065" w14:textId="12721106" w:rsidR="00051800" w:rsidRDefault="00051800" w:rsidP="00051800">
      <w:pPr>
        <w:rPr>
          <w:b/>
          <w:bCs/>
        </w:rPr>
      </w:pPr>
      <w:r>
        <w:rPr>
          <w:b/>
          <w:bCs/>
        </w:rPr>
        <w:t xml:space="preserve">Observation </w:t>
      </w:r>
      <w:r w:rsidR="009432F4">
        <w:rPr>
          <w:b/>
          <w:bCs/>
        </w:rPr>
        <w:t>4</w:t>
      </w:r>
      <w:r>
        <w:rPr>
          <w:b/>
          <w:bCs/>
        </w:rPr>
        <w:t>:  There is another way to indicate RRC Resume is answering SDT paging by setting UL Payload at special value such as “0” or “-1” together with RRC Resume Request +UL Payload.</w:t>
      </w:r>
    </w:p>
    <w:p w14:paraId="7546AA15" w14:textId="77777777" w:rsidR="00051800" w:rsidRPr="00516A07" w:rsidRDefault="00051800" w:rsidP="00051800">
      <w:r>
        <w:rPr>
          <w:b/>
          <w:bCs/>
        </w:rPr>
        <w:t xml:space="preserve">Proposal 3: </w:t>
      </w:r>
      <w:r w:rsidRPr="00166E22">
        <w:rPr>
          <w:b/>
          <w:bCs/>
        </w:rPr>
        <w:t xml:space="preserve">RAN2 is </w:t>
      </w:r>
      <w:r>
        <w:rPr>
          <w:b/>
          <w:bCs/>
        </w:rPr>
        <w:t xml:space="preserve">kindly </w:t>
      </w:r>
      <w:r w:rsidRPr="00166E22">
        <w:rPr>
          <w:b/>
          <w:bCs/>
        </w:rPr>
        <w:t>asked to discuss</w:t>
      </w:r>
      <w:r>
        <w:rPr>
          <w:b/>
          <w:bCs/>
        </w:rPr>
        <w:t xml:space="preserve"> using UL Payload set at special value such as “0” or “-1” to indicate this is to answer SDT Paging.</w:t>
      </w:r>
    </w:p>
    <w:p w14:paraId="3CE6F7AE" w14:textId="77777777" w:rsidR="00533578" w:rsidRDefault="00533578" w:rsidP="00AE762B">
      <w:pPr>
        <w:rPr>
          <w:b/>
          <w:bCs/>
        </w:rPr>
      </w:pPr>
    </w:p>
    <w:p w14:paraId="718272E2" w14:textId="77777777" w:rsidR="00463669" w:rsidRDefault="00463669" w:rsidP="00463669">
      <w:pPr>
        <w:pStyle w:val="Heading1"/>
        <w:rPr>
          <w:lang w:eastAsia="zh-CN"/>
        </w:rPr>
      </w:pPr>
      <w:r>
        <w:t>References</w:t>
      </w:r>
    </w:p>
    <w:p w14:paraId="347E3366" w14:textId="7D860467" w:rsidR="009904E6" w:rsidRDefault="004E5468" w:rsidP="00FC613A">
      <w:pPr>
        <w:pStyle w:val="ListParagraph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ko-KR"/>
        </w:rPr>
        <w:t>RP-21358</w:t>
      </w:r>
      <w:r w:rsidR="00AC4894">
        <w:rPr>
          <w:rFonts w:eastAsiaTheme="minorEastAsia"/>
          <w:lang w:eastAsia="ko-KR"/>
        </w:rPr>
        <w:t>3</w:t>
      </w:r>
      <w:r w:rsidR="00AE762B">
        <w:rPr>
          <w:rFonts w:eastAsiaTheme="minorEastAsia"/>
          <w:lang w:eastAsia="ko-KR"/>
        </w:rPr>
        <w:t xml:space="preserve">, </w:t>
      </w:r>
      <w:r w:rsidR="00FC613A" w:rsidRPr="00FC613A">
        <w:rPr>
          <w:rFonts w:eastAsiaTheme="minorEastAsia"/>
          <w:lang w:eastAsia="ko-KR"/>
        </w:rPr>
        <w:t xml:space="preserve">New </w:t>
      </w:r>
      <w:r w:rsidR="00AC4894">
        <w:rPr>
          <w:rFonts w:eastAsiaTheme="minorEastAsia"/>
          <w:lang w:eastAsia="ko-KR"/>
        </w:rPr>
        <w:t>W</w:t>
      </w:r>
      <w:r w:rsidR="00FC613A" w:rsidRPr="00FC613A">
        <w:rPr>
          <w:rFonts w:eastAsiaTheme="minorEastAsia"/>
          <w:lang w:eastAsia="ko-KR"/>
        </w:rPr>
        <w:t>ID “</w:t>
      </w:r>
      <w:r w:rsidR="00AC4894" w:rsidRPr="00CD6516">
        <w:rPr>
          <w:rFonts w:eastAsiaTheme="minorEastAsia"/>
          <w:lang w:eastAsia="ko-KR"/>
        </w:rPr>
        <w:t>Mobile Terminated-Small Data Transmission (MT-SDT) for NR</w:t>
      </w:r>
      <w:r w:rsidR="00AC4894">
        <w:rPr>
          <w:rFonts w:eastAsiaTheme="minorEastAsia"/>
          <w:lang w:eastAsia="ko-KR"/>
        </w:rPr>
        <w:t>”</w:t>
      </w:r>
    </w:p>
    <w:p w14:paraId="11D180A0" w14:textId="653DF1C4" w:rsidR="00BD4E6A" w:rsidRDefault="00012AB0" w:rsidP="0013467C">
      <w:pPr>
        <w:pStyle w:val="ListParagraph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38.300: </w:t>
      </w:r>
      <w:r w:rsidR="007B06CD" w:rsidRPr="007B06CD">
        <w:rPr>
          <w:rFonts w:eastAsiaTheme="minorEastAsia"/>
          <w:lang w:eastAsia="zh-CN"/>
        </w:rPr>
        <w:tab/>
        <w:t>NR; NR and NG-RAN Overall description; Stage-2</w:t>
      </w:r>
      <w:r w:rsidR="007B06CD">
        <w:rPr>
          <w:rFonts w:eastAsiaTheme="minorEastAsia"/>
          <w:lang w:eastAsia="zh-CN"/>
        </w:rPr>
        <w:t xml:space="preserve"> R17</w:t>
      </w:r>
    </w:p>
    <w:p w14:paraId="46386E87" w14:textId="3CB127FF" w:rsidR="007B06CD" w:rsidRDefault="007B06CD" w:rsidP="0013467C">
      <w:pPr>
        <w:pStyle w:val="ListParagraph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38.331: </w:t>
      </w:r>
      <w:r w:rsidR="00F04125" w:rsidRPr="00F04125">
        <w:rPr>
          <w:rFonts w:eastAsiaTheme="minorEastAsia"/>
          <w:lang w:eastAsia="zh-CN"/>
        </w:rPr>
        <w:tab/>
        <w:t>NR; Radio Resource Control (RRC); Protocol specification</w:t>
      </w:r>
    </w:p>
    <w:sectPr w:rsidR="007B06CD" w:rsidSect="009A1A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62A2D" w14:textId="77777777" w:rsidR="00052A35" w:rsidRDefault="00052A35">
      <w:pPr>
        <w:spacing w:after="0"/>
      </w:pPr>
      <w:r>
        <w:separator/>
      </w:r>
    </w:p>
  </w:endnote>
  <w:endnote w:type="continuationSeparator" w:id="0">
    <w:p w14:paraId="78F07251" w14:textId="77777777" w:rsidR="00052A35" w:rsidRDefault="00052A35">
      <w:pPr>
        <w:spacing w:after="0"/>
      </w:pPr>
      <w:r>
        <w:continuationSeparator/>
      </w:r>
    </w:p>
  </w:endnote>
  <w:endnote w:type="continuationNotice" w:id="1">
    <w:p w14:paraId="35F3453C" w14:textId="77777777" w:rsidR="00052A35" w:rsidRDefault="00052A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DD16D" w14:textId="77777777" w:rsidR="001F7149" w:rsidRDefault="001F71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CC74" w14:textId="77777777" w:rsidR="001F7149" w:rsidRDefault="001F71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E168" w14:textId="77777777" w:rsidR="001F7149" w:rsidRDefault="001F7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56B41" w14:textId="77777777" w:rsidR="00052A35" w:rsidRDefault="00052A35">
      <w:pPr>
        <w:spacing w:after="0"/>
      </w:pPr>
      <w:r>
        <w:separator/>
      </w:r>
    </w:p>
  </w:footnote>
  <w:footnote w:type="continuationSeparator" w:id="0">
    <w:p w14:paraId="30A08D59" w14:textId="77777777" w:rsidR="00052A35" w:rsidRDefault="00052A35">
      <w:pPr>
        <w:spacing w:after="0"/>
      </w:pPr>
      <w:r>
        <w:continuationSeparator/>
      </w:r>
    </w:p>
  </w:footnote>
  <w:footnote w:type="continuationNotice" w:id="1">
    <w:p w14:paraId="3B7AA139" w14:textId="77777777" w:rsidR="00052A35" w:rsidRDefault="00052A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FB71" w14:textId="77777777" w:rsidR="001F7149" w:rsidRDefault="001F71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9D36" w14:textId="77777777" w:rsidR="00D44E98" w:rsidRDefault="00D44E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7BE4" w14:textId="77777777" w:rsidR="001F7149" w:rsidRDefault="001F7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670331E1"/>
    <w:multiLevelType w:val="hybridMultilevel"/>
    <w:tmpl w:val="3070A22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66650578">
    <w:abstractNumId w:val="2"/>
  </w:num>
  <w:num w:numId="2" w16cid:durableId="1575775387">
    <w:abstractNumId w:val="5"/>
  </w:num>
  <w:num w:numId="3" w16cid:durableId="1294294195">
    <w:abstractNumId w:val="6"/>
  </w:num>
  <w:num w:numId="4" w16cid:durableId="949051690">
    <w:abstractNumId w:val="4"/>
  </w:num>
  <w:num w:numId="5" w16cid:durableId="343871471">
    <w:abstractNumId w:val="3"/>
  </w:num>
  <w:num w:numId="6" w16cid:durableId="1216284069">
    <w:abstractNumId w:val="1"/>
  </w:num>
  <w:num w:numId="7" w16cid:durableId="56040839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669"/>
    <w:rsid w:val="0000347D"/>
    <w:rsid w:val="000101B4"/>
    <w:rsid w:val="00012AB0"/>
    <w:rsid w:val="00012E4E"/>
    <w:rsid w:val="00016E30"/>
    <w:rsid w:val="00023C18"/>
    <w:rsid w:val="000276B1"/>
    <w:rsid w:val="00032009"/>
    <w:rsid w:val="00035010"/>
    <w:rsid w:val="00041FFA"/>
    <w:rsid w:val="000435EA"/>
    <w:rsid w:val="00044334"/>
    <w:rsid w:val="00050E61"/>
    <w:rsid w:val="0005175D"/>
    <w:rsid w:val="00051800"/>
    <w:rsid w:val="00052A35"/>
    <w:rsid w:val="00053AD7"/>
    <w:rsid w:val="00057721"/>
    <w:rsid w:val="00057793"/>
    <w:rsid w:val="000722E2"/>
    <w:rsid w:val="000728EA"/>
    <w:rsid w:val="00082FD4"/>
    <w:rsid w:val="00084648"/>
    <w:rsid w:val="00085A31"/>
    <w:rsid w:val="000957CB"/>
    <w:rsid w:val="000A1BE4"/>
    <w:rsid w:val="000A1D8D"/>
    <w:rsid w:val="000A2474"/>
    <w:rsid w:val="000A5A89"/>
    <w:rsid w:val="000A654C"/>
    <w:rsid w:val="000B02F9"/>
    <w:rsid w:val="000B275D"/>
    <w:rsid w:val="000B5532"/>
    <w:rsid w:val="000C22C0"/>
    <w:rsid w:val="000D131C"/>
    <w:rsid w:val="000D37D0"/>
    <w:rsid w:val="000D64D3"/>
    <w:rsid w:val="000D7C1B"/>
    <w:rsid w:val="000E42F9"/>
    <w:rsid w:val="000E4414"/>
    <w:rsid w:val="000F322A"/>
    <w:rsid w:val="00101B42"/>
    <w:rsid w:val="001058C0"/>
    <w:rsid w:val="00106B9B"/>
    <w:rsid w:val="00107386"/>
    <w:rsid w:val="00114879"/>
    <w:rsid w:val="0011783D"/>
    <w:rsid w:val="0012076F"/>
    <w:rsid w:val="00127801"/>
    <w:rsid w:val="00131F0F"/>
    <w:rsid w:val="0013467C"/>
    <w:rsid w:val="001404E0"/>
    <w:rsid w:val="001418B3"/>
    <w:rsid w:val="00142196"/>
    <w:rsid w:val="00150F93"/>
    <w:rsid w:val="00154F21"/>
    <w:rsid w:val="00155226"/>
    <w:rsid w:val="001615FA"/>
    <w:rsid w:val="00162694"/>
    <w:rsid w:val="001626EB"/>
    <w:rsid w:val="00166E22"/>
    <w:rsid w:val="00175884"/>
    <w:rsid w:val="001768B1"/>
    <w:rsid w:val="00185EF3"/>
    <w:rsid w:val="001866D7"/>
    <w:rsid w:val="00187E87"/>
    <w:rsid w:val="001910FF"/>
    <w:rsid w:val="001A06A1"/>
    <w:rsid w:val="001A5CC9"/>
    <w:rsid w:val="001A71BF"/>
    <w:rsid w:val="001B79D1"/>
    <w:rsid w:val="001C2A61"/>
    <w:rsid w:val="001C5F62"/>
    <w:rsid w:val="001D07DF"/>
    <w:rsid w:val="001D393D"/>
    <w:rsid w:val="001D5742"/>
    <w:rsid w:val="001F5546"/>
    <w:rsid w:val="001F6561"/>
    <w:rsid w:val="001F7149"/>
    <w:rsid w:val="001F7505"/>
    <w:rsid w:val="002024CD"/>
    <w:rsid w:val="00202BB0"/>
    <w:rsid w:val="00204F0B"/>
    <w:rsid w:val="00206362"/>
    <w:rsid w:val="00212147"/>
    <w:rsid w:val="002138DC"/>
    <w:rsid w:val="00213F0E"/>
    <w:rsid w:val="0021767A"/>
    <w:rsid w:val="0022094A"/>
    <w:rsid w:val="002327F8"/>
    <w:rsid w:val="00234FA2"/>
    <w:rsid w:val="002521CE"/>
    <w:rsid w:val="00252B9E"/>
    <w:rsid w:val="002619E1"/>
    <w:rsid w:val="00272496"/>
    <w:rsid w:val="00273C08"/>
    <w:rsid w:val="0028047A"/>
    <w:rsid w:val="00283EE8"/>
    <w:rsid w:val="00290A23"/>
    <w:rsid w:val="0029738F"/>
    <w:rsid w:val="002A34F5"/>
    <w:rsid w:val="002A566C"/>
    <w:rsid w:val="002A7ECE"/>
    <w:rsid w:val="002B2182"/>
    <w:rsid w:val="002B267D"/>
    <w:rsid w:val="002B4F74"/>
    <w:rsid w:val="002C2BB8"/>
    <w:rsid w:val="002C371D"/>
    <w:rsid w:val="002C4AC5"/>
    <w:rsid w:val="002C6290"/>
    <w:rsid w:val="002D12B0"/>
    <w:rsid w:val="002D2587"/>
    <w:rsid w:val="002D4045"/>
    <w:rsid w:val="002E2FD5"/>
    <w:rsid w:val="002E3AFC"/>
    <w:rsid w:val="002E4D23"/>
    <w:rsid w:val="002E588E"/>
    <w:rsid w:val="002F1389"/>
    <w:rsid w:val="002F68D0"/>
    <w:rsid w:val="00301127"/>
    <w:rsid w:val="00302EBC"/>
    <w:rsid w:val="00306FAB"/>
    <w:rsid w:val="003174B0"/>
    <w:rsid w:val="00324C46"/>
    <w:rsid w:val="00327A5A"/>
    <w:rsid w:val="00332440"/>
    <w:rsid w:val="00335715"/>
    <w:rsid w:val="00335F62"/>
    <w:rsid w:val="00336605"/>
    <w:rsid w:val="00345808"/>
    <w:rsid w:val="003468FA"/>
    <w:rsid w:val="003557DA"/>
    <w:rsid w:val="003576B3"/>
    <w:rsid w:val="003577D5"/>
    <w:rsid w:val="003642E8"/>
    <w:rsid w:val="00365F81"/>
    <w:rsid w:val="0036689B"/>
    <w:rsid w:val="00371BBF"/>
    <w:rsid w:val="003756CA"/>
    <w:rsid w:val="00377FD0"/>
    <w:rsid w:val="00385ECA"/>
    <w:rsid w:val="00394B80"/>
    <w:rsid w:val="00397D06"/>
    <w:rsid w:val="00397E62"/>
    <w:rsid w:val="003A584B"/>
    <w:rsid w:val="003A648D"/>
    <w:rsid w:val="003A6941"/>
    <w:rsid w:val="003A7599"/>
    <w:rsid w:val="003B3377"/>
    <w:rsid w:val="003B591E"/>
    <w:rsid w:val="003C0C68"/>
    <w:rsid w:val="003C2B8D"/>
    <w:rsid w:val="003C7701"/>
    <w:rsid w:val="003D0403"/>
    <w:rsid w:val="003D470F"/>
    <w:rsid w:val="003D4DB4"/>
    <w:rsid w:val="003D59AD"/>
    <w:rsid w:val="003D6233"/>
    <w:rsid w:val="003E1511"/>
    <w:rsid w:val="003E5751"/>
    <w:rsid w:val="003E57ED"/>
    <w:rsid w:val="00403453"/>
    <w:rsid w:val="00405FC5"/>
    <w:rsid w:val="0040795D"/>
    <w:rsid w:val="004107D0"/>
    <w:rsid w:val="00413BF9"/>
    <w:rsid w:val="00415800"/>
    <w:rsid w:val="00422DFB"/>
    <w:rsid w:val="00423709"/>
    <w:rsid w:val="0042563A"/>
    <w:rsid w:val="00431FF7"/>
    <w:rsid w:val="004365D7"/>
    <w:rsid w:val="004448D7"/>
    <w:rsid w:val="004469CA"/>
    <w:rsid w:val="00457A46"/>
    <w:rsid w:val="004608CE"/>
    <w:rsid w:val="00463669"/>
    <w:rsid w:val="0046386A"/>
    <w:rsid w:val="00467DCF"/>
    <w:rsid w:val="00473EF5"/>
    <w:rsid w:val="00475828"/>
    <w:rsid w:val="00482D6E"/>
    <w:rsid w:val="004916E7"/>
    <w:rsid w:val="00491C32"/>
    <w:rsid w:val="00492C68"/>
    <w:rsid w:val="004944DA"/>
    <w:rsid w:val="004A52B1"/>
    <w:rsid w:val="004B00E0"/>
    <w:rsid w:val="004B0E2C"/>
    <w:rsid w:val="004B3F8F"/>
    <w:rsid w:val="004B5D99"/>
    <w:rsid w:val="004B69FD"/>
    <w:rsid w:val="004B6BBE"/>
    <w:rsid w:val="004C2954"/>
    <w:rsid w:val="004C4EF1"/>
    <w:rsid w:val="004C565C"/>
    <w:rsid w:val="004C7CBD"/>
    <w:rsid w:val="004D13E9"/>
    <w:rsid w:val="004D4E5D"/>
    <w:rsid w:val="004D567B"/>
    <w:rsid w:val="004D57D5"/>
    <w:rsid w:val="004E232C"/>
    <w:rsid w:val="004E48F1"/>
    <w:rsid w:val="004E5468"/>
    <w:rsid w:val="004E551D"/>
    <w:rsid w:val="004E6E94"/>
    <w:rsid w:val="004F34D9"/>
    <w:rsid w:val="004F6A89"/>
    <w:rsid w:val="004F6E3F"/>
    <w:rsid w:val="00503A5D"/>
    <w:rsid w:val="00504DC9"/>
    <w:rsid w:val="00507A39"/>
    <w:rsid w:val="00512037"/>
    <w:rsid w:val="00516A07"/>
    <w:rsid w:val="00520066"/>
    <w:rsid w:val="00520CB5"/>
    <w:rsid w:val="00521A92"/>
    <w:rsid w:val="00533578"/>
    <w:rsid w:val="00543327"/>
    <w:rsid w:val="00547292"/>
    <w:rsid w:val="005474DB"/>
    <w:rsid w:val="00551047"/>
    <w:rsid w:val="005516DD"/>
    <w:rsid w:val="00553437"/>
    <w:rsid w:val="00555A70"/>
    <w:rsid w:val="00556534"/>
    <w:rsid w:val="005566B5"/>
    <w:rsid w:val="00561EED"/>
    <w:rsid w:val="00576742"/>
    <w:rsid w:val="00594296"/>
    <w:rsid w:val="005944E2"/>
    <w:rsid w:val="005968F8"/>
    <w:rsid w:val="005978B6"/>
    <w:rsid w:val="00597A1C"/>
    <w:rsid w:val="005A113D"/>
    <w:rsid w:val="005A2EDB"/>
    <w:rsid w:val="005B1CAD"/>
    <w:rsid w:val="005B1EFC"/>
    <w:rsid w:val="005B434E"/>
    <w:rsid w:val="005E5A28"/>
    <w:rsid w:val="005E5AEE"/>
    <w:rsid w:val="005F2C99"/>
    <w:rsid w:val="005F32F7"/>
    <w:rsid w:val="005F69C7"/>
    <w:rsid w:val="00602782"/>
    <w:rsid w:val="00617EB0"/>
    <w:rsid w:val="00640A53"/>
    <w:rsid w:val="00645469"/>
    <w:rsid w:val="006528CE"/>
    <w:rsid w:val="006573CD"/>
    <w:rsid w:val="006666D4"/>
    <w:rsid w:val="006676DD"/>
    <w:rsid w:val="00677CCD"/>
    <w:rsid w:val="006814ED"/>
    <w:rsid w:val="00681862"/>
    <w:rsid w:val="00687508"/>
    <w:rsid w:val="006924C6"/>
    <w:rsid w:val="0069264A"/>
    <w:rsid w:val="00692EFD"/>
    <w:rsid w:val="00693BBC"/>
    <w:rsid w:val="00694005"/>
    <w:rsid w:val="0069644F"/>
    <w:rsid w:val="00697CF7"/>
    <w:rsid w:val="00697E1B"/>
    <w:rsid w:val="006A02B0"/>
    <w:rsid w:val="006A26DD"/>
    <w:rsid w:val="006A3FE0"/>
    <w:rsid w:val="006A62AD"/>
    <w:rsid w:val="006B1327"/>
    <w:rsid w:val="006B36FF"/>
    <w:rsid w:val="006C315B"/>
    <w:rsid w:val="006C5870"/>
    <w:rsid w:val="006D31DB"/>
    <w:rsid w:val="006D55DA"/>
    <w:rsid w:val="006D57BB"/>
    <w:rsid w:val="006D7C5F"/>
    <w:rsid w:val="006E4BEE"/>
    <w:rsid w:val="006E58D8"/>
    <w:rsid w:val="006E790E"/>
    <w:rsid w:val="006E7EC1"/>
    <w:rsid w:val="0070203B"/>
    <w:rsid w:val="00707E90"/>
    <w:rsid w:val="007101CC"/>
    <w:rsid w:val="00712075"/>
    <w:rsid w:val="00713EB4"/>
    <w:rsid w:val="00717D7E"/>
    <w:rsid w:val="00730369"/>
    <w:rsid w:val="00734403"/>
    <w:rsid w:val="00735641"/>
    <w:rsid w:val="00740686"/>
    <w:rsid w:val="0074257F"/>
    <w:rsid w:val="00744DB7"/>
    <w:rsid w:val="00744E62"/>
    <w:rsid w:val="007472C5"/>
    <w:rsid w:val="00754639"/>
    <w:rsid w:val="00772CB1"/>
    <w:rsid w:val="0077340F"/>
    <w:rsid w:val="007751F9"/>
    <w:rsid w:val="00781D0A"/>
    <w:rsid w:val="00782C11"/>
    <w:rsid w:val="00787621"/>
    <w:rsid w:val="00794875"/>
    <w:rsid w:val="00795952"/>
    <w:rsid w:val="00797032"/>
    <w:rsid w:val="00797FF0"/>
    <w:rsid w:val="007A0022"/>
    <w:rsid w:val="007A0618"/>
    <w:rsid w:val="007A687C"/>
    <w:rsid w:val="007B06CD"/>
    <w:rsid w:val="007B7BF0"/>
    <w:rsid w:val="007B7D1A"/>
    <w:rsid w:val="007D0F39"/>
    <w:rsid w:val="007D2B0E"/>
    <w:rsid w:val="007D5EC9"/>
    <w:rsid w:val="007D64BD"/>
    <w:rsid w:val="007D729B"/>
    <w:rsid w:val="007E0CBD"/>
    <w:rsid w:val="007E2819"/>
    <w:rsid w:val="007E5989"/>
    <w:rsid w:val="007F0DA7"/>
    <w:rsid w:val="007F6AE0"/>
    <w:rsid w:val="007F7780"/>
    <w:rsid w:val="00800FE5"/>
    <w:rsid w:val="0080186F"/>
    <w:rsid w:val="00801F44"/>
    <w:rsid w:val="00802DB7"/>
    <w:rsid w:val="00803A07"/>
    <w:rsid w:val="008148C2"/>
    <w:rsid w:val="008149DD"/>
    <w:rsid w:val="0081535F"/>
    <w:rsid w:val="00816212"/>
    <w:rsid w:val="008209DA"/>
    <w:rsid w:val="00821959"/>
    <w:rsid w:val="008312C3"/>
    <w:rsid w:val="0084381D"/>
    <w:rsid w:val="00854F32"/>
    <w:rsid w:val="0085579A"/>
    <w:rsid w:val="008644AB"/>
    <w:rsid w:val="008647BB"/>
    <w:rsid w:val="00872B73"/>
    <w:rsid w:val="00884498"/>
    <w:rsid w:val="0088616D"/>
    <w:rsid w:val="0089216D"/>
    <w:rsid w:val="00895EC7"/>
    <w:rsid w:val="00896B3B"/>
    <w:rsid w:val="008A0E5E"/>
    <w:rsid w:val="008A30EB"/>
    <w:rsid w:val="008B019A"/>
    <w:rsid w:val="008B0C1D"/>
    <w:rsid w:val="008B0DFC"/>
    <w:rsid w:val="008B3BE6"/>
    <w:rsid w:val="008B5390"/>
    <w:rsid w:val="008C1954"/>
    <w:rsid w:val="008C4F35"/>
    <w:rsid w:val="008C5056"/>
    <w:rsid w:val="008D174B"/>
    <w:rsid w:val="008D4C97"/>
    <w:rsid w:val="008E099B"/>
    <w:rsid w:val="008E0F29"/>
    <w:rsid w:val="008E345E"/>
    <w:rsid w:val="008E5986"/>
    <w:rsid w:val="008E6226"/>
    <w:rsid w:val="008F1F9B"/>
    <w:rsid w:val="008F6B23"/>
    <w:rsid w:val="00902F94"/>
    <w:rsid w:val="00904198"/>
    <w:rsid w:val="00906030"/>
    <w:rsid w:val="00916887"/>
    <w:rsid w:val="00921EF1"/>
    <w:rsid w:val="00923057"/>
    <w:rsid w:val="00932B2B"/>
    <w:rsid w:val="00933A6A"/>
    <w:rsid w:val="0093636E"/>
    <w:rsid w:val="00941106"/>
    <w:rsid w:val="009432F4"/>
    <w:rsid w:val="009511F4"/>
    <w:rsid w:val="0095720E"/>
    <w:rsid w:val="00960792"/>
    <w:rsid w:val="00963A3C"/>
    <w:rsid w:val="009648F9"/>
    <w:rsid w:val="00967E12"/>
    <w:rsid w:val="009737DF"/>
    <w:rsid w:val="00977DF0"/>
    <w:rsid w:val="00983474"/>
    <w:rsid w:val="009904E6"/>
    <w:rsid w:val="00994B14"/>
    <w:rsid w:val="009953E9"/>
    <w:rsid w:val="009A025F"/>
    <w:rsid w:val="009A1AB3"/>
    <w:rsid w:val="009A4CAA"/>
    <w:rsid w:val="009A4D1C"/>
    <w:rsid w:val="009A6BE4"/>
    <w:rsid w:val="009A7718"/>
    <w:rsid w:val="009B0B63"/>
    <w:rsid w:val="009B4DE3"/>
    <w:rsid w:val="009C3275"/>
    <w:rsid w:val="009C6923"/>
    <w:rsid w:val="009C745D"/>
    <w:rsid w:val="009D0B7D"/>
    <w:rsid w:val="009D0CAF"/>
    <w:rsid w:val="009E1987"/>
    <w:rsid w:val="009E38F7"/>
    <w:rsid w:val="009F176D"/>
    <w:rsid w:val="009F26A8"/>
    <w:rsid w:val="009F7296"/>
    <w:rsid w:val="00A00549"/>
    <w:rsid w:val="00A05972"/>
    <w:rsid w:val="00A10AE1"/>
    <w:rsid w:val="00A21052"/>
    <w:rsid w:val="00A23023"/>
    <w:rsid w:val="00A2663C"/>
    <w:rsid w:val="00A318AB"/>
    <w:rsid w:val="00A34F78"/>
    <w:rsid w:val="00A41C41"/>
    <w:rsid w:val="00A44029"/>
    <w:rsid w:val="00A44FA2"/>
    <w:rsid w:val="00A504CF"/>
    <w:rsid w:val="00A51262"/>
    <w:rsid w:val="00A5502F"/>
    <w:rsid w:val="00A553FB"/>
    <w:rsid w:val="00A562A1"/>
    <w:rsid w:val="00A60BF2"/>
    <w:rsid w:val="00A672D6"/>
    <w:rsid w:val="00A75026"/>
    <w:rsid w:val="00A75AA3"/>
    <w:rsid w:val="00A81CC4"/>
    <w:rsid w:val="00A82034"/>
    <w:rsid w:val="00A90D6E"/>
    <w:rsid w:val="00A91CD1"/>
    <w:rsid w:val="00A93613"/>
    <w:rsid w:val="00A94FA7"/>
    <w:rsid w:val="00AA01F9"/>
    <w:rsid w:val="00AA2183"/>
    <w:rsid w:val="00AA3CE0"/>
    <w:rsid w:val="00AA45AC"/>
    <w:rsid w:val="00AA7618"/>
    <w:rsid w:val="00AB1677"/>
    <w:rsid w:val="00AC01D6"/>
    <w:rsid w:val="00AC0F7A"/>
    <w:rsid w:val="00AC440D"/>
    <w:rsid w:val="00AC4894"/>
    <w:rsid w:val="00AC7C03"/>
    <w:rsid w:val="00AD0820"/>
    <w:rsid w:val="00AD1D68"/>
    <w:rsid w:val="00AD792B"/>
    <w:rsid w:val="00AE095F"/>
    <w:rsid w:val="00AE367B"/>
    <w:rsid w:val="00AE466F"/>
    <w:rsid w:val="00AE762B"/>
    <w:rsid w:val="00AF2C5B"/>
    <w:rsid w:val="00AF33DA"/>
    <w:rsid w:val="00AF3D9A"/>
    <w:rsid w:val="00AF4D54"/>
    <w:rsid w:val="00B020A4"/>
    <w:rsid w:val="00B1218E"/>
    <w:rsid w:val="00B13945"/>
    <w:rsid w:val="00B150CD"/>
    <w:rsid w:val="00B160A4"/>
    <w:rsid w:val="00B165F2"/>
    <w:rsid w:val="00B2129D"/>
    <w:rsid w:val="00B257F9"/>
    <w:rsid w:val="00B27FF0"/>
    <w:rsid w:val="00B35C47"/>
    <w:rsid w:val="00B41DD0"/>
    <w:rsid w:val="00B4513C"/>
    <w:rsid w:val="00B54866"/>
    <w:rsid w:val="00B67215"/>
    <w:rsid w:val="00B71054"/>
    <w:rsid w:val="00B72481"/>
    <w:rsid w:val="00B7529E"/>
    <w:rsid w:val="00B8104F"/>
    <w:rsid w:val="00B90A65"/>
    <w:rsid w:val="00B90C03"/>
    <w:rsid w:val="00B941CB"/>
    <w:rsid w:val="00B95259"/>
    <w:rsid w:val="00BA5CF4"/>
    <w:rsid w:val="00BA6B92"/>
    <w:rsid w:val="00BB16CF"/>
    <w:rsid w:val="00BB204C"/>
    <w:rsid w:val="00BB26B5"/>
    <w:rsid w:val="00BB32B3"/>
    <w:rsid w:val="00BC11D2"/>
    <w:rsid w:val="00BC477B"/>
    <w:rsid w:val="00BD1585"/>
    <w:rsid w:val="00BD4B75"/>
    <w:rsid w:val="00BD4CCB"/>
    <w:rsid w:val="00BD4E6A"/>
    <w:rsid w:val="00BE0654"/>
    <w:rsid w:val="00BE50F7"/>
    <w:rsid w:val="00BE51D7"/>
    <w:rsid w:val="00BF360F"/>
    <w:rsid w:val="00BF5E5C"/>
    <w:rsid w:val="00C00D06"/>
    <w:rsid w:val="00C02169"/>
    <w:rsid w:val="00C02207"/>
    <w:rsid w:val="00C04AA3"/>
    <w:rsid w:val="00C10EE4"/>
    <w:rsid w:val="00C1570D"/>
    <w:rsid w:val="00C15F5F"/>
    <w:rsid w:val="00C23D88"/>
    <w:rsid w:val="00C2532E"/>
    <w:rsid w:val="00C262DE"/>
    <w:rsid w:val="00C30A59"/>
    <w:rsid w:val="00C3487C"/>
    <w:rsid w:val="00C41317"/>
    <w:rsid w:val="00C42A73"/>
    <w:rsid w:val="00C44197"/>
    <w:rsid w:val="00C45EA6"/>
    <w:rsid w:val="00C5111B"/>
    <w:rsid w:val="00C5289D"/>
    <w:rsid w:val="00C57810"/>
    <w:rsid w:val="00C647E3"/>
    <w:rsid w:val="00C65864"/>
    <w:rsid w:val="00C67B48"/>
    <w:rsid w:val="00C702A1"/>
    <w:rsid w:val="00C7045C"/>
    <w:rsid w:val="00C73832"/>
    <w:rsid w:val="00C76EF8"/>
    <w:rsid w:val="00C839B9"/>
    <w:rsid w:val="00C85211"/>
    <w:rsid w:val="00C85F9F"/>
    <w:rsid w:val="00C90BBB"/>
    <w:rsid w:val="00C94D68"/>
    <w:rsid w:val="00C9586A"/>
    <w:rsid w:val="00C96012"/>
    <w:rsid w:val="00C978FA"/>
    <w:rsid w:val="00CB04BA"/>
    <w:rsid w:val="00CB04D0"/>
    <w:rsid w:val="00CB3C7B"/>
    <w:rsid w:val="00CB3FDE"/>
    <w:rsid w:val="00CB4BC1"/>
    <w:rsid w:val="00CD200C"/>
    <w:rsid w:val="00CD443E"/>
    <w:rsid w:val="00CD6516"/>
    <w:rsid w:val="00CD761B"/>
    <w:rsid w:val="00CE13CC"/>
    <w:rsid w:val="00CE15CC"/>
    <w:rsid w:val="00CE50DA"/>
    <w:rsid w:val="00CF03C7"/>
    <w:rsid w:val="00CF1386"/>
    <w:rsid w:val="00CF4D7B"/>
    <w:rsid w:val="00D0519D"/>
    <w:rsid w:val="00D0698B"/>
    <w:rsid w:val="00D11977"/>
    <w:rsid w:val="00D14C95"/>
    <w:rsid w:val="00D17E69"/>
    <w:rsid w:val="00D2338F"/>
    <w:rsid w:val="00D24736"/>
    <w:rsid w:val="00D2530F"/>
    <w:rsid w:val="00D338D0"/>
    <w:rsid w:val="00D34DDB"/>
    <w:rsid w:val="00D40EAF"/>
    <w:rsid w:val="00D42380"/>
    <w:rsid w:val="00D44E98"/>
    <w:rsid w:val="00D47127"/>
    <w:rsid w:val="00D523EF"/>
    <w:rsid w:val="00D5650C"/>
    <w:rsid w:val="00D56860"/>
    <w:rsid w:val="00D61128"/>
    <w:rsid w:val="00D63B14"/>
    <w:rsid w:val="00D81F64"/>
    <w:rsid w:val="00D83D93"/>
    <w:rsid w:val="00D84F64"/>
    <w:rsid w:val="00D87612"/>
    <w:rsid w:val="00D87A29"/>
    <w:rsid w:val="00D97A2C"/>
    <w:rsid w:val="00DA0CB3"/>
    <w:rsid w:val="00DA23B3"/>
    <w:rsid w:val="00DA6D64"/>
    <w:rsid w:val="00DB528F"/>
    <w:rsid w:val="00DB6A05"/>
    <w:rsid w:val="00DC2963"/>
    <w:rsid w:val="00DD2994"/>
    <w:rsid w:val="00DD2F08"/>
    <w:rsid w:val="00DD44E5"/>
    <w:rsid w:val="00DE20A1"/>
    <w:rsid w:val="00DE304D"/>
    <w:rsid w:val="00DE56DD"/>
    <w:rsid w:val="00E06638"/>
    <w:rsid w:val="00E06C56"/>
    <w:rsid w:val="00E076D0"/>
    <w:rsid w:val="00E109CD"/>
    <w:rsid w:val="00E114D0"/>
    <w:rsid w:val="00E27713"/>
    <w:rsid w:val="00E338D0"/>
    <w:rsid w:val="00E34CA6"/>
    <w:rsid w:val="00E40FC7"/>
    <w:rsid w:val="00E415D4"/>
    <w:rsid w:val="00E41B55"/>
    <w:rsid w:val="00E41F24"/>
    <w:rsid w:val="00E44596"/>
    <w:rsid w:val="00E45F4E"/>
    <w:rsid w:val="00E503EE"/>
    <w:rsid w:val="00E532E7"/>
    <w:rsid w:val="00E63182"/>
    <w:rsid w:val="00E63756"/>
    <w:rsid w:val="00E644F4"/>
    <w:rsid w:val="00E81C61"/>
    <w:rsid w:val="00E82139"/>
    <w:rsid w:val="00E95CBA"/>
    <w:rsid w:val="00EA2ABE"/>
    <w:rsid w:val="00EA32EE"/>
    <w:rsid w:val="00EB1116"/>
    <w:rsid w:val="00EB24FC"/>
    <w:rsid w:val="00EB380A"/>
    <w:rsid w:val="00EB78EF"/>
    <w:rsid w:val="00EC2408"/>
    <w:rsid w:val="00EC40BF"/>
    <w:rsid w:val="00EC4D55"/>
    <w:rsid w:val="00EC76C8"/>
    <w:rsid w:val="00ED5EC0"/>
    <w:rsid w:val="00ED65C5"/>
    <w:rsid w:val="00EF7D80"/>
    <w:rsid w:val="00F04125"/>
    <w:rsid w:val="00F04397"/>
    <w:rsid w:val="00F04A12"/>
    <w:rsid w:val="00F1129A"/>
    <w:rsid w:val="00F16427"/>
    <w:rsid w:val="00F22ACC"/>
    <w:rsid w:val="00F2748C"/>
    <w:rsid w:val="00F37BAA"/>
    <w:rsid w:val="00F443C4"/>
    <w:rsid w:val="00F47463"/>
    <w:rsid w:val="00F6116A"/>
    <w:rsid w:val="00F62089"/>
    <w:rsid w:val="00F62A45"/>
    <w:rsid w:val="00F64F6B"/>
    <w:rsid w:val="00F6552F"/>
    <w:rsid w:val="00F74EA0"/>
    <w:rsid w:val="00F763CE"/>
    <w:rsid w:val="00F82B58"/>
    <w:rsid w:val="00F8531A"/>
    <w:rsid w:val="00F90621"/>
    <w:rsid w:val="00F94A2D"/>
    <w:rsid w:val="00FA0571"/>
    <w:rsid w:val="00FA11D4"/>
    <w:rsid w:val="00FA494F"/>
    <w:rsid w:val="00FA64C8"/>
    <w:rsid w:val="00FA64D4"/>
    <w:rsid w:val="00FB109B"/>
    <w:rsid w:val="00FB5FDB"/>
    <w:rsid w:val="00FB7701"/>
    <w:rsid w:val="00FC2A1E"/>
    <w:rsid w:val="00FC613A"/>
    <w:rsid w:val="00FD0155"/>
    <w:rsid w:val="00FD212E"/>
    <w:rsid w:val="00FE0364"/>
    <w:rsid w:val="00FE2E5D"/>
    <w:rsid w:val="00FF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5F3C1"/>
  <w15:chartTrackingRefBased/>
  <w15:docId w15:val="{955803D0-5623-473F-8DE1-FA602E64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669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basedOn w:val="DefaultParagraphFont"/>
    <w:link w:val="Heading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Footer">
    <w:name w:val="footer"/>
    <w:basedOn w:val="Header"/>
    <w:link w:val="Footer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TableGrid">
    <w:name w:val="Table Grid"/>
    <w:basedOn w:val="TableNormal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Batang"/>
    </w:rPr>
  </w:style>
  <w:style w:type="character" w:customStyle="1" w:styleId="B10">
    <w:name w:val="B1 (文字)"/>
    <w:link w:val="B1"/>
    <w:qFormat/>
    <w:rsid w:val="00E109C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Normal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Normal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Normal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CommentText">
    <w:name w:val="annotation text"/>
    <w:basedOn w:val="Normal"/>
    <w:link w:val="CommentTextChar"/>
    <w:uiPriority w:val="99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qFormat/>
    <w:rsid w:val="001D574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ommentSubject1">
    <w:name w:val="Comment Subject1"/>
    <w:basedOn w:val="CommentText"/>
    <w:next w:val="CommentText"/>
    <w:semiHidden/>
    <w:qFormat/>
    <w:rsid w:val="00345808"/>
    <w:pPr>
      <w:numPr>
        <w:numId w:val="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Normal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Normal"/>
    <w:next w:val="Normal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283EE8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List2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List4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List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2B267D"/>
    <w:rPr>
      <w:i/>
      <w:iCs/>
    </w:rPr>
  </w:style>
  <w:style w:type="character" w:customStyle="1" w:styleId="NOZchn">
    <w:name w:val="NO Zchn"/>
    <w:rsid w:val="00E503EE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13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13A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03978-1ADC-4FC0-8F22-99858863A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Lu, (Max) Kun</cp:lastModifiedBy>
  <cp:revision>27</cp:revision>
  <dcterms:created xsi:type="dcterms:W3CDTF">2022-11-04T17:27:00Z</dcterms:created>
  <dcterms:modified xsi:type="dcterms:W3CDTF">2022-11-04T18:04:00Z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